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1729" w14:textId="77777777" w:rsidR="00BA4CDC" w:rsidRPr="006E48BF" w:rsidRDefault="00BA4CDC" w:rsidP="00BA4CDC">
      <w:pPr>
        <w:spacing w:before="100" w:beforeAutospacing="1" w:after="100" w:afterAutospacing="1"/>
        <w:rPr>
          <w:rFonts w:ascii="Times New Roman" w:hAnsi="Times New Roman" w:cs="Times New Roman"/>
        </w:rPr>
      </w:pPr>
      <w:bookmarkStart w:id="0" w:name="_GoBack"/>
      <w:r w:rsidRPr="006E48BF">
        <w:rPr>
          <w:rFonts w:ascii="Times New Roman" w:hAnsi="Times New Roman" w:cs="Times New Roman"/>
          <w:b/>
          <w:bCs/>
        </w:rPr>
        <w:t>NATIONAL ASSOCIATION OF STATE UTILITY CONSUMER ADVOCATES</w:t>
      </w:r>
    </w:p>
    <w:bookmarkEnd w:id="0"/>
    <w:p w14:paraId="11F935EC" w14:textId="6E22A934"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rPr>
        <w:t>RESOLUTION</w:t>
      </w:r>
      <w:r w:rsidR="005B6846" w:rsidRPr="006E48BF">
        <w:rPr>
          <w:rFonts w:ascii="Times New Roman" w:hAnsi="Times New Roman" w:cs="Times New Roman"/>
          <w:b/>
          <w:bCs/>
        </w:rPr>
        <w:t xml:space="preserve"> 2016</w:t>
      </w:r>
      <w:r w:rsidRPr="006E48BF">
        <w:rPr>
          <w:rFonts w:ascii="Times New Roman" w:hAnsi="Times New Roman" w:cs="Times New Roman"/>
          <w:b/>
          <w:bCs/>
        </w:rPr>
        <w:t>-</w:t>
      </w:r>
      <w:r w:rsidR="000A0F09">
        <w:rPr>
          <w:rFonts w:ascii="Times New Roman" w:hAnsi="Times New Roman" w:cs="Times New Roman"/>
          <w:b/>
          <w:bCs/>
        </w:rPr>
        <w:t>02</w:t>
      </w:r>
    </w:p>
    <w:p w14:paraId="209650CA"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rPr>
        <w:t xml:space="preserve">URGING FEDERAL OFFICIALS TO </w:t>
      </w:r>
      <w:r w:rsidR="00B6509D" w:rsidRPr="006E48BF">
        <w:rPr>
          <w:rFonts w:ascii="Times New Roman" w:hAnsi="Times New Roman" w:cs="Times New Roman"/>
          <w:b/>
          <w:bCs/>
        </w:rPr>
        <w:t>ENSURE</w:t>
      </w:r>
      <w:r w:rsidRPr="006E48BF">
        <w:rPr>
          <w:rFonts w:ascii="Times New Roman" w:hAnsi="Times New Roman" w:cs="Times New Roman"/>
          <w:b/>
          <w:bCs/>
        </w:rPr>
        <w:t xml:space="preserve"> THE PRIVACY RIGHTS OF CUSTOMERS</w:t>
      </w:r>
      <w:r w:rsidR="005B6846" w:rsidRPr="006E48BF">
        <w:rPr>
          <w:rFonts w:ascii="Times New Roman" w:hAnsi="Times New Roman" w:cs="Times New Roman"/>
          <w:b/>
          <w:bCs/>
        </w:rPr>
        <w:t xml:space="preserve"> </w:t>
      </w:r>
      <w:r w:rsidR="00F02736" w:rsidRPr="006E48BF">
        <w:rPr>
          <w:rFonts w:ascii="Times New Roman" w:hAnsi="Times New Roman" w:cs="Times New Roman"/>
          <w:b/>
          <w:bCs/>
        </w:rPr>
        <w:t>USING 21st CENTURY TELECOMMUNICATIONS SERVICES</w:t>
      </w:r>
    </w:p>
    <w:p w14:paraId="41A615BF"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Pr="006E48BF">
        <w:rPr>
          <w:rFonts w:ascii="Times New Roman" w:hAnsi="Times New Roman" w:cs="Times New Roman"/>
        </w:rPr>
        <w:t>American common law, state and federal constitutions, legislative enactments and public opinion recognize the individual’s basic human right to privacy with respect to personal information; and</w:t>
      </w:r>
    </w:p>
    <w:p w14:paraId="1B9D1B5A"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Pr="006E48BF">
        <w:rPr>
          <w:rFonts w:ascii="Times New Roman" w:hAnsi="Times New Roman" w:cs="Times New Roman"/>
        </w:rPr>
        <w:t>the National Association of State Utility Consumer Advocates (“NASUCA”) has an earnest and long-standing interest in issues and policies that affect the privacy rights of utility consumers, including the right to control personal identifying information such as name, address, telephone number, account number, billing history and usage information</w:t>
      </w:r>
      <w:r w:rsidR="00CE6EDC" w:rsidRPr="006E48BF">
        <w:rPr>
          <w:rFonts w:ascii="Times New Roman" w:hAnsi="Times New Roman" w:cs="Times New Roman"/>
        </w:rPr>
        <w:t>, commonly referred to as Customer Proprietary Network Information (CPNI)</w:t>
      </w:r>
      <w:r w:rsidR="001D4A76">
        <w:rPr>
          <w:rStyle w:val="FootnoteReference"/>
          <w:rFonts w:ascii="Times New Roman" w:hAnsi="Times New Roman" w:cs="Times New Roman"/>
        </w:rPr>
        <w:footnoteReference w:id="1"/>
      </w:r>
      <w:r w:rsidRPr="006E48BF">
        <w:rPr>
          <w:rFonts w:ascii="Times New Roman" w:hAnsi="Times New Roman" w:cs="Times New Roman"/>
        </w:rPr>
        <w:t>; and</w:t>
      </w:r>
    </w:p>
    <w:p w14:paraId="752F12CD" w14:textId="77777777" w:rsidR="005B6846" w:rsidRDefault="005B6846" w:rsidP="00BA4CDC">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0062408B" w:rsidRPr="006E48BF">
        <w:rPr>
          <w:rFonts w:ascii="Times New Roman" w:hAnsi="Times New Roman" w:cs="Times New Roman"/>
        </w:rPr>
        <w:t xml:space="preserve"> </w:t>
      </w:r>
      <w:r w:rsidR="001F0ABE">
        <w:rPr>
          <w:rFonts w:ascii="Times New Roman" w:hAnsi="Times New Roman" w:cs="Times New Roman"/>
        </w:rPr>
        <w:t xml:space="preserve">the Federal Communications Commission (FCC) has deemed </w:t>
      </w:r>
      <w:r w:rsidR="0062408B" w:rsidRPr="006E48BF">
        <w:rPr>
          <w:rFonts w:ascii="Times New Roman" w:hAnsi="Times New Roman" w:cs="Times New Roman"/>
        </w:rPr>
        <w:t>B</w:t>
      </w:r>
      <w:r w:rsidRPr="006E48BF">
        <w:rPr>
          <w:rFonts w:ascii="Times New Roman" w:hAnsi="Times New Roman" w:cs="Times New Roman"/>
        </w:rPr>
        <w:t xml:space="preserve">roadband </w:t>
      </w:r>
      <w:r w:rsidR="0062408B" w:rsidRPr="006E48BF">
        <w:rPr>
          <w:rFonts w:ascii="Times New Roman" w:hAnsi="Times New Roman" w:cs="Times New Roman"/>
        </w:rPr>
        <w:t xml:space="preserve">Internet Access Service </w:t>
      </w:r>
      <w:r w:rsidRPr="006E48BF">
        <w:rPr>
          <w:rFonts w:ascii="Times New Roman" w:hAnsi="Times New Roman" w:cs="Times New Roman"/>
        </w:rPr>
        <w:t>an essen</w:t>
      </w:r>
      <w:r w:rsidR="00C57D9D" w:rsidRPr="006E48BF">
        <w:rPr>
          <w:rFonts w:ascii="Times New Roman" w:hAnsi="Times New Roman" w:cs="Times New Roman"/>
        </w:rPr>
        <w:t>tial telecommunications service;</w:t>
      </w:r>
      <w:r w:rsidR="009C5A94">
        <w:rPr>
          <w:rStyle w:val="FootnoteReference"/>
          <w:rFonts w:ascii="Times New Roman" w:hAnsi="Times New Roman" w:cs="Times New Roman"/>
        </w:rPr>
        <w:footnoteReference w:id="2"/>
      </w:r>
      <w:r w:rsidR="00C57D9D" w:rsidRPr="006E48BF">
        <w:rPr>
          <w:rFonts w:ascii="Times New Roman" w:hAnsi="Times New Roman" w:cs="Times New Roman"/>
        </w:rPr>
        <w:t xml:space="preserve"> and</w:t>
      </w:r>
    </w:p>
    <w:p w14:paraId="29F12AC6" w14:textId="77777777" w:rsidR="00EB0AE4" w:rsidRDefault="00EB0AE4" w:rsidP="00EB0AE4">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47 U.S.C. § 222 includes detailed requirements for </w:t>
      </w:r>
      <w:r w:rsidR="00F97988">
        <w:rPr>
          <w:rFonts w:ascii="Times New Roman" w:hAnsi="Times New Roman" w:cs="Times New Roman"/>
        </w:rPr>
        <w:t xml:space="preserve">maintaining the privacy </w:t>
      </w:r>
      <w:r w:rsidRPr="006E48BF">
        <w:rPr>
          <w:rFonts w:ascii="Times New Roman" w:hAnsi="Times New Roman" w:cs="Times New Roman"/>
        </w:rPr>
        <w:t xml:space="preserve">of CPNI associated with the provision of telecommunications services, but </w:t>
      </w:r>
      <w:r w:rsidR="00F97988">
        <w:rPr>
          <w:rFonts w:ascii="Times New Roman" w:hAnsi="Times New Roman" w:cs="Times New Roman"/>
        </w:rPr>
        <w:t xml:space="preserve">those requirements do not apply to </w:t>
      </w:r>
      <w:r w:rsidRPr="006E48BF">
        <w:rPr>
          <w:rFonts w:ascii="Times New Roman" w:hAnsi="Times New Roman" w:cs="Times New Roman"/>
        </w:rPr>
        <w:t xml:space="preserve">other services offered by Broadband Internet Access Providers or </w:t>
      </w:r>
      <w:r w:rsidR="00F97988">
        <w:rPr>
          <w:rFonts w:ascii="Times New Roman" w:hAnsi="Times New Roman" w:cs="Times New Roman"/>
        </w:rPr>
        <w:t xml:space="preserve">to </w:t>
      </w:r>
      <w:r w:rsidRPr="006E48BF">
        <w:rPr>
          <w:rFonts w:ascii="Times New Roman" w:hAnsi="Times New Roman" w:cs="Times New Roman"/>
        </w:rPr>
        <w:t>information providers at the edge of the network who do not operate the broadband networks used by customers</w:t>
      </w:r>
      <w:r w:rsidR="00127102">
        <w:rPr>
          <w:rFonts w:ascii="Times New Roman" w:hAnsi="Times New Roman" w:cs="Times New Roman"/>
        </w:rPr>
        <w:t xml:space="preserve"> (Edge Service Providers)</w:t>
      </w:r>
      <w:r w:rsidRPr="006E48BF">
        <w:rPr>
          <w:rFonts w:ascii="Times New Roman" w:hAnsi="Times New Roman" w:cs="Times New Roman"/>
        </w:rPr>
        <w:t>;</w:t>
      </w:r>
      <w:r w:rsidRPr="006E48BF">
        <w:rPr>
          <w:rStyle w:val="FootnoteReference"/>
          <w:rFonts w:ascii="Times New Roman" w:hAnsi="Times New Roman" w:cs="Times New Roman"/>
        </w:rPr>
        <w:footnoteReference w:id="3"/>
      </w:r>
      <w:r w:rsidRPr="006E48BF">
        <w:rPr>
          <w:rFonts w:ascii="Times New Roman" w:hAnsi="Times New Roman" w:cs="Times New Roman"/>
        </w:rPr>
        <w:t xml:space="preserve"> and</w:t>
      </w:r>
    </w:p>
    <w:p w14:paraId="2402C1C7" w14:textId="69100451" w:rsidR="003125A9" w:rsidRDefault="003125A9" w:rsidP="00EB0AE4">
      <w:pPr>
        <w:spacing w:before="100" w:beforeAutospacing="1" w:after="100" w:afterAutospacing="1"/>
        <w:rPr>
          <w:rFonts w:ascii="Times New Roman" w:hAnsi="Times New Roman" w:cs="Times New Roman"/>
        </w:rPr>
      </w:pPr>
      <w:r w:rsidRPr="00464AD3">
        <w:rPr>
          <w:rFonts w:ascii="Times New Roman" w:hAnsi="Times New Roman" w:cs="Times New Roman"/>
          <w:b/>
          <w:i/>
        </w:rPr>
        <w:t>Whereas,</w:t>
      </w:r>
      <w:r>
        <w:rPr>
          <w:rFonts w:ascii="Times New Roman" w:hAnsi="Times New Roman" w:cs="Times New Roman"/>
        </w:rPr>
        <w:t xml:space="preserve"> </w:t>
      </w:r>
      <w:r w:rsidR="00414AC7">
        <w:rPr>
          <w:rFonts w:ascii="Times New Roman" w:hAnsi="Times New Roman" w:cs="Times New Roman"/>
        </w:rPr>
        <w:t xml:space="preserve">while </w:t>
      </w:r>
      <w:r>
        <w:rPr>
          <w:rFonts w:ascii="Times New Roman" w:hAnsi="Times New Roman" w:cs="Times New Roman"/>
        </w:rPr>
        <w:t xml:space="preserve">the Federal Communications Commission </w:t>
      </w:r>
      <w:r w:rsidR="00414AC7">
        <w:rPr>
          <w:rFonts w:ascii="Times New Roman" w:hAnsi="Times New Roman" w:cs="Times New Roman"/>
        </w:rPr>
        <w:t xml:space="preserve">granted </w:t>
      </w:r>
      <w:r>
        <w:rPr>
          <w:rFonts w:ascii="Times New Roman" w:hAnsi="Times New Roman" w:cs="Times New Roman"/>
        </w:rPr>
        <w:t>Broadband Internet Access Service forbearance from many provisions of Title II, it did not forbear from the requirements of 47 U.S.C. § 222 pertaining to maintaining the privacy of CPNI</w:t>
      </w:r>
      <w:r w:rsidR="00270E84">
        <w:rPr>
          <w:rFonts w:ascii="Times New Roman" w:hAnsi="Times New Roman" w:cs="Times New Roman"/>
        </w:rPr>
        <w:t>;</w:t>
      </w:r>
      <w:r w:rsidR="001F0ABE">
        <w:rPr>
          <w:rStyle w:val="FootnoteReference"/>
          <w:rFonts w:ascii="Times New Roman" w:hAnsi="Times New Roman" w:cs="Times New Roman"/>
        </w:rPr>
        <w:footnoteReference w:id="4"/>
      </w:r>
      <w:r>
        <w:rPr>
          <w:rFonts w:ascii="Times New Roman" w:hAnsi="Times New Roman" w:cs="Times New Roman"/>
        </w:rPr>
        <w:t xml:space="preserve"> and  </w:t>
      </w:r>
    </w:p>
    <w:p w14:paraId="18D0AC96" w14:textId="77777777" w:rsidR="00EB0AE4" w:rsidRPr="006E48BF" w:rsidRDefault="00EB0AE4" w:rsidP="00EB0AE4">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the FCC </w:t>
      </w:r>
      <w:r w:rsidR="00655069">
        <w:rPr>
          <w:rFonts w:ascii="Times New Roman" w:hAnsi="Times New Roman" w:cs="Times New Roman"/>
        </w:rPr>
        <w:t>has recognized that B</w:t>
      </w:r>
      <w:r w:rsidRPr="006E48BF">
        <w:rPr>
          <w:rFonts w:ascii="Times New Roman" w:hAnsi="Times New Roman" w:cs="Times New Roman"/>
        </w:rPr>
        <w:t xml:space="preserve">roadband </w:t>
      </w:r>
      <w:r w:rsidR="00655069">
        <w:rPr>
          <w:rFonts w:ascii="Times New Roman" w:hAnsi="Times New Roman" w:cs="Times New Roman"/>
        </w:rPr>
        <w:t>Internet Access S</w:t>
      </w:r>
      <w:r w:rsidRPr="006E48BF">
        <w:rPr>
          <w:rFonts w:ascii="Times New Roman" w:hAnsi="Times New Roman" w:cs="Times New Roman"/>
        </w:rPr>
        <w:t>ervice providers that operate broadband networks are distinct from edge service providers; and</w:t>
      </w:r>
    </w:p>
    <w:p w14:paraId="1879C04D" w14:textId="77777777" w:rsidR="009C38D6" w:rsidRPr="006E48BF" w:rsidRDefault="00DE6CF7"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lastRenderedPageBreak/>
        <w:t>Whereas</w:t>
      </w:r>
      <w:r w:rsidRPr="006E48BF">
        <w:rPr>
          <w:rFonts w:ascii="Times New Roman" w:hAnsi="Times New Roman" w:cs="Times New Roman"/>
          <w:i/>
          <w:iCs/>
        </w:rPr>
        <w:t>,</w:t>
      </w:r>
      <w:r w:rsidRPr="006E48BF">
        <w:rPr>
          <w:rFonts w:ascii="Times New Roman" w:hAnsi="Times New Roman" w:cs="Times New Roman"/>
        </w:rPr>
        <w:t xml:space="preserve"> </w:t>
      </w:r>
      <w:r w:rsidR="00CE6EDC" w:rsidRPr="006E48BF">
        <w:rPr>
          <w:rFonts w:ascii="Times New Roman" w:hAnsi="Times New Roman" w:cs="Times New Roman"/>
        </w:rPr>
        <w:t xml:space="preserve">the Federal Communications Commission (FCC) </w:t>
      </w:r>
      <w:r w:rsidR="0062408B" w:rsidRPr="006E48BF">
        <w:rPr>
          <w:rFonts w:ascii="Times New Roman" w:hAnsi="Times New Roman" w:cs="Times New Roman"/>
        </w:rPr>
        <w:t>and Federal Trade Commission (FTC) have</w:t>
      </w:r>
      <w:r w:rsidR="00CE6EDC" w:rsidRPr="006E48BF">
        <w:rPr>
          <w:rFonts w:ascii="Times New Roman" w:hAnsi="Times New Roman" w:cs="Times New Roman"/>
        </w:rPr>
        <w:t xml:space="preserve"> recognized that B</w:t>
      </w:r>
      <w:r w:rsidRPr="006E48BF">
        <w:rPr>
          <w:rFonts w:ascii="Times New Roman" w:hAnsi="Times New Roman" w:cs="Times New Roman"/>
        </w:rPr>
        <w:t xml:space="preserve">roadband </w:t>
      </w:r>
      <w:r w:rsidR="00CE6EDC" w:rsidRPr="006E48BF">
        <w:rPr>
          <w:rFonts w:ascii="Times New Roman" w:hAnsi="Times New Roman" w:cs="Times New Roman"/>
        </w:rPr>
        <w:t>Internet Access S</w:t>
      </w:r>
      <w:r w:rsidRPr="006E48BF">
        <w:rPr>
          <w:rFonts w:ascii="Times New Roman" w:hAnsi="Times New Roman" w:cs="Times New Roman"/>
        </w:rPr>
        <w:t xml:space="preserve">ervice providers </w:t>
      </w:r>
      <w:r w:rsidR="00CE6EDC" w:rsidRPr="006E48BF">
        <w:rPr>
          <w:rFonts w:ascii="Times New Roman" w:hAnsi="Times New Roman" w:cs="Times New Roman"/>
        </w:rPr>
        <w:t xml:space="preserve">are </w:t>
      </w:r>
      <w:r w:rsidRPr="006E48BF">
        <w:rPr>
          <w:rFonts w:ascii="Times New Roman" w:hAnsi="Times New Roman" w:cs="Times New Roman"/>
        </w:rPr>
        <w:t xml:space="preserve">in a position to develop highly detailed and comprehensive profiles of their customers </w:t>
      </w:r>
      <w:r w:rsidR="00F21CB7" w:rsidRPr="006E48BF">
        <w:rPr>
          <w:rFonts w:ascii="Times New Roman" w:hAnsi="Times New Roman" w:cs="Times New Roman"/>
        </w:rPr>
        <w:t>and can</w:t>
      </w:r>
      <w:r w:rsidRPr="006E48BF">
        <w:rPr>
          <w:rFonts w:ascii="Times New Roman" w:hAnsi="Times New Roman" w:cs="Times New Roman"/>
        </w:rPr>
        <w:t xml:space="preserve"> do so in a manner that may be completely invisible</w:t>
      </w:r>
      <w:r w:rsidR="00F21CB7" w:rsidRPr="006E48BF">
        <w:rPr>
          <w:rFonts w:ascii="Times New Roman" w:hAnsi="Times New Roman" w:cs="Times New Roman"/>
        </w:rPr>
        <w:t xml:space="preserve"> to the customer</w:t>
      </w:r>
      <w:r w:rsidR="00C57D9D" w:rsidRPr="006E48BF">
        <w:rPr>
          <w:rFonts w:ascii="Times New Roman" w:hAnsi="Times New Roman" w:cs="Times New Roman"/>
        </w:rPr>
        <w:t>;</w:t>
      </w:r>
      <w:r w:rsidRPr="006E48BF">
        <w:rPr>
          <w:rStyle w:val="FootnoteReference"/>
          <w:rFonts w:ascii="Times New Roman" w:hAnsi="Times New Roman" w:cs="Times New Roman"/>
        </w:rPr>
        <w:footnoteReference w:id="5"/>
      </w:r>
      <w:r w:rsidRPr="006E48BF">
        <w:rPr>
          <w:rFonts w:ascii="Times New Roman" w:hAnsi="Times New Roman" w:cs="Times New Roman"/>
        </w:rPr>
        <w:t xml:space="preserve"> and</w:t>
      </w:r>
    </w:p>
    <w:p w14:paraId="11D2FA3B" w14:textId="26827BD5" w:rsidR="008B168B" w:rsidRDefault="00DE6CF7" w:rsidP="00BA4CDC">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broadband network</w:t>
      </w:r>
      <w:r w:rsidR="00127102">
        <w:rPr>
          <w:rFonts w:ascii="Times New Roman" w:hAnsi="Times New Roman" w:cs="Times New Roman"/>
        </w:rPr>
        <w:t xml:space="preserve"> provider</w:t>
      </w:r>
      <w:r w:rsidRPr="006E48BF">
        <w:rPr>
          <w:rFonts w:ascii="Times New Roman" w:hAnsi="Times New Roman" w:cs="Times New Roman"/>
        </w:rPr>
        <w:t xml:space="preserve">s can now follow the activities of every subscriber who </w:t>
      </w:r>
      <w:r w:rsidR="00127102">
        <w:rPr>
          <w:rFonts w:ascii="Times New Roman" w:hAnsi="Times New Roman" w:cs="Times New Roman"/>
        </w:rPr>
        <w:t>use</w:t>
      </w:r>
      <w:r w:rsidR="00F97988">
        <w:rPr>
          <w:rFonts w:ascii="Times New Roman" w:hAnsi="Times New Roman" w:cs="Times New Roman"/>
        </w:rPr>
        <w:t>s</w:t>
      </w:r>
      <w:r w:rsidR="00127102">
        <w:rPr>
          <w:rFonts w:ascii="Times New Roman" w:hAnsi="Times New Roman" w:cs="Times New Roman"/>
        </w:rPr>
        <w:t xml:space="preserve"> Internet Protocol networks and particularly the public Internet</w:t>
      </w:r>
      <w:r w:rsidRPr="006E48BF">
        <w:rPr>
          <w:rFonts w:ascii="Times New Roman" w:hAnsi="Times New Roman" w:cs="Times New Roman"/>
        </w:rPr>
        <w:t xml:space="preserve"> </w:t>
      </w:r>
      <w:r w:rsidR="00127102">
        <w:rPr>
          <w:rFonts w:ascii="Times New Roman" w:hAnsi="Times New Roman" w:cs="Times New Roman"/>
        </w:rPr>
        <w:t xml:space="preserve">or </w:t>
      </w:r>
      <w:r w:rsidR="00F97988">
        <w:rPr>
          <w:rFonts w:ascii="Times New Roman" w:hAnsi="Times New Roman" w:cs="Times New Roman"/>
        </w:rPr>
        <w:t xml:space="preserve">who </w:t>
      </w:r>
      <w:r w:rsidRPr="006E48BF">
        <w:rPr>
          <w:rFonts w:ascii="Times New Roman" w:hAnsi="Times New Roman" w:cs="Times New Roman"/>
        </w:rPr>
        <w:t>send</w:t>
      </w:r>
      <w:r w:rsidR="00F97988">
        <w:rPr>
          <w:rFonts w:ascii="Times New Roman" w:hAnsi="Times New Roman" w:cs="Times New Roman"/>
        </w:rPr>
        <w:t>s</w:t>
      </w:r>
      <w:r w:rsidRPr="006E48BF">
        <w:rPr>
          <w:rFonts w:ascii="Times New Roman" w:hAnsi="Times New Roman" w:cs="Times New Roman"/>
        </w:rPr>
        <w:t xml:space="preserve"> an email or text</w:t>
      </w:r>
      <w:r w:rsidR="00C6263F">
        <w:rPr>
          <w:rFonts w:ascii="Times New Roman" w:hAnsi="Times New Roman" w:cs="Times New Roman"/>
        </w:rPr>
        <w:t>;</w:t>
      </w:r>
      <w:r w:rsidR="008B168B">
        <w:rPr>
          <w:rFonts w:ascii="Times New Roman" w:hAnsi="Times New Roman" w:cs="Times New Roman"/>
        </w:rPr>
        <w:t xml:space="preserve"> </w:t>
      </w:r>
      <w:r w:rsidRPr="006E48BF">
        <w:rPr>
          <w:rFonts w:ascii="Times New Roman" w:hAnsi="Times New Roman" w:cs="Times New Roman"/>
        </w:rPr>
        <w:t>and</w:t>
      </w:r>
    </w:p>
    <w:p w14:paraId="65D65C02" w14:textId="77777777" w:rsidR="00C005F8" w:rsidRPr="006E48BF" w:rsidRDefault="008B168B" w:rsidP="00BA4CDC">
      <w:pPr>
        <w:spacing w:before="100" w:beforeAutospacing="1" w:after="100" w:afterAutospacing="1"/>
        <w:rPr>
          <w:rFonts w:ascii="Times New Roman" w:hAnsi="Times New Roman" w:cs="Times New Roman"/>
        </w:rPr>
      </w:pPr>
      <w:r w:rsidRPr="003E326A">
        <w:rPr>
          <w:rFonts w:ascii="Times New Roman" w:hAnsi="Times New Roman" w:cs="Times New Roman"/>
          <w:b/>
          <w:i/>
        </w:rPr>
        <w:t>Whereas,</w:t>
      </w:r>
      <w:r>
        <w:rPr>
          <w:rFonts w:ascii="Times New Roman" w:hAnsi="Times New Roman" w:cs="Times New Roman"/>
        </w:rPr>
        <w:t xml:space="preserve"> </w:t>
      </w:r>
      <w:r w:rsidR="00DE6CF7" w:rsidRPr="006E48BF">
        <w:rPr>
          <w:rFonts w:ascii="Times New Roman" w:hAnsi="Times New Roman" w:cs="Times New Roman"/>
        </w:rPr>
        <w:t xml:space="preserve">those </w:t>
      </w:r>
      <w:r w:rsidR="00127102">
        <w:rPr>
          <w:rFonts w:ascii="Times New Roman" w:hAnsi="Times New Roman" w:cs="Times New Roman"/>
        </w:rPr>
        <w:t xml:space="preserve">broadband </w:t>
      </w:r>
      <w:r w:rsidR="00DE6CF7" w:rsidRPr="006E48BF">
        <w:rPr>
          <w:rFonts w:ascii="Times New Roman" w:hAnsi="Times New Roman" w:cs="Times New Roman"/>
        </w:rPr>
        <w:t>network</w:t>
      </w:r>
      <w:r w:rsidR="00127102">
        <w:rPr>
          <w:rFonts w:ascii="Times New Roman" w:hAnsi="Times New Roman" w:cs="Times New Roman"/>
        </w:rPr>
        <w:t xml:space="preserve"> provider</w:t>
      </w:r>
      <w:r w:rsidR="00DE6CF7" w:rsidRPr="006E48BF">
        <w:rPr>
          <w:rFonts w:ascii="Times New Roman" w:hAnsi="Times New Roman" w:cs="Times New Roman"/>
        </w:rPr>
        <w:t>s have the commercial motivation to use and share extensive and personal information about their customers</w:t>
      </w:r>
      <w:r>
        <w:rPr>
          <w:rFonts w:ascii="Times New Roman" w:hAnsi="Times New Roman" w:cs="Times New Roman"/>
        </w:rPr>
        <w:t>,</w:t>
      </w:r>
      <w:r w:rsidR="00DE6CF7" w:rsidRPr="006E48BF">
        <w:rPr>
          <w:rFonts w:ascii="Times New Roman" w:hAnsi="Times New Roman" w:cs="Times New Roman"/>
        </w:rPr>
        <w:t xml:space="preserve"> including a customer's </w:t>
      </w:r>
      <w:r w:rsidR="00127102">
        <w:rPr>
          <w:rFonts w:ascii="Times New Roman" w:hAnsi="Times New Roman" w:cs="Times New Roman"/>
        </w:rPr>
        <w:t xml:space="preserve">real-time and static </w:t>
      </w:r>
      <w:r w:rsidR="00DE6CF7" w:rsidRPr="006E48BF">
        <w:rPr>
          <w:rFonts w:ascii="Times New Roman" w:hAnsi="Times New Roman" w:cs="Times New Roman"/>
        </w:rPr>
        <w:t>location; and</w:t>
      </w:r>
    </w:p>
    <w:p w14:paraId="6B94A9DE"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00DE6CF7" w:rsidRPr="006E48BF">
        <w:rPr>
          <w:rFonts w:ascii="Times New Roman" w:hAnsi="Times New Roman" w:cs="Times New Roman"/>
          <w:iCs/>
        </w:rPr>
        <w:t>NASUCA has recognized that</w:t>
      </w:r>
      <w:r w:rsidR="00DE6CF7" w:rsidRPr="006E48BF">
        <w:rPr>
          <w:rFonts w:ascii="Times New Roman" w:hAnsi="Times New Roman" w:cs="Times New Roman"/>
          <w:i/>
          <w:iCs/>
        </w:rPr>
        <w:t xml:space="preserve"> </w:t>
      </w:r>
      <w:r w:rsidRPr="006E48BF">
        <w:rPr>
          <w:rFonts w:ascii="Times New Roman" w:hAnsi="Times New Roman" w:cs="Times New Roman"/>
        </w:rPr>
        <w:t xml:space="preserve">new technologies, </w:t>
      </w:r>
      <w:r w:rsidR="00396602" w:rsidRPr="006E48BF">
        <w:rPr>
          <w:rFonts w:ascii="Times New Roman" w:hAnsi="Times New Roman" w:cs="Times New Roman"/>
        </w:rPr>
        <w:t xml:space="preserve">including </w:t>
      </w:r>
      <w:r w:rsidRPr="006E48BF">
        <w:rPr>
          <w:rFonts w:ascii="Times New Roman" w:hAnsi="Times New Roman" w:cs="Times New Roman"/>
        </w:rPr>
        <w:t>grid modernization technologies</w:t>
      </w:r>
      <w:r w:rsidR="006B7C37" w:rsidRPr="006E48BF">
        <w:rPr>
          <w:rFonts w:ascii="Times New Roman" w:hAnsi="Times New Roman" w:cs="Times New Roman"/>
        </w:rPr>
        <w:t xml:space="preserve"> that utilize broadband</w:t>
      </w:r>
      <w:r w:rsidR="00C005F8" w:rsidRPr="006E48BF">
        <w:rPr>
          <w:rFonts w:ascii="Times New Roman" w:hAnsi="Times New Roman" w:cs="Times New Roman"/>
        </w:rPr>
        <w:t xml:space="preserve">, </w:t>
      </w:r>
      <w:r w:rsidRPr="006E48BF">
        <w:rPr>
          <w:rFonts w:ascii="Times New Roman" w:hAnsi="Times New Roman" w:cs="Times New Roman"/>
        </w:rPr>
        <w:t>present scenarios in which a utility’s proposed disclosure to a third party of usage data, in conjunction with disclosure of personally identifying information</w:t>
      </w:r>
      <w:r w:rsidR="008B168B">
        <w:rPr>
          <w:rFonts w:ascii="Times New Roman" w:hAnsi="Times New Roman" w:cs="Times New Roman"/>
        </w:rPr>
        <w:t xml:space="preserve">, </w:t>
      </w:r>
      <w:r w:rsidRPr="006E48BF">
        <w:rPr>
          <w:rFonts w:ascii="Times New Roman" w:hAnsi="Times New Roman" w:cs="Times New Roman"/>
        </w:rPr>
        <w:t xml:space="preserve">such </w:t>
      </w:r>
      <w:r w:rsidR="008B168B">
        <w:rPr>
          <w:rFonts w:ascii="Times New Roman" w:hAnsi="Times New Roman" w:cs="Times New Roman"/>
        </w:rPr>
        <w:t xml:space="preserve">as </w:t>
      </w:r>
      <w:r w:rsidRPr="006E48BF">
        <w:rPr>
          <w:rFonts w:ascii="Times New Roman" w:hAnsi="Times New Roman" w:cs="Times New Roman"/>
        </w:rPr>
        <w:t>name, address, telephone number, billing history and account number, would pose substantially increased risks to customer privacy and safety;</w:t>
      </w:r>
      <w:r w:rsidR="00C30174" w:rsidRPr="006E48BF">
        <w:rPr>
          <w:rStyle w:val="FootnoteReference"/>
          <w:rFonts w:ascii="Times New Roman" w:hAnsi="Times New Roman" w:cs="Times New Roman"/>
        </w:rPr>
        <w:footnoteReference w:id="6"/>
      </w:r>
      <w:r w:rsidRPr="006E48BF">
        <w:rPr>
          <w:rFonts w:ascii="Times New Roman" w:hAnsi="Times New Roman" w:cs="Times New Roman"/>
          <w:i/>
          <w:iCs/>
        </w:rPr>
        <w:t xml:space="preserve"> </w:t>
      </w:r>
      <w:r w:rsidRPr="006E48BF">
        <w:rPr>
          <w:rFonts w:ascii="Times New Roman" w:hAnsi="Times New Roman" w:cs="Times New Roman"/>
        </w:rPr>
        <w:t>and</w:t>
      </w:r>
    </w:p>
    <w:p w14:paraId="41458E21" w14:textId="77777777" w:rsidR="00C005F8" w:rsidRPr="006E48BF" w:rsidRDefault="00C005F8" w:rsidP="00BA4CDC">
      <w:pPr>
        <w:spacing w:before="100" w:beforeAutospacing="1" w:after="100" w:afterAutospacing="1"/>
        <w:rPr>
          <w:rFonts w:ascii="Times New Roman" w:hAnsi="Times New Roman" w:cs="Times New Roman"/>
        </w:rPr>
      </w:pPr>
      <w:r w:rsidRPr="006E48BF">
        <w:rPr>
          <w:rFonts w:ascii="Times New Roman" w:hAnsi="Times New Roman" w:cs="Times New Roman"/>
          <w:b/>
          <w:i/>
        </w:rPr>
        <w:t>Whereas,</w:t>
      </w:r>
      <w:r w:rsidRPr="006E48BF">
        <w:rPr>
          <w:rFonts w:ascii="Times New Roman" w:hAnsi="Times New Roman" w:cs="Times New Roman"/>
        </w:rPr>
        <w:t xml:space="preserve"> the utilization of </w:t>
      </w:r>
      <w:r w:rsidR="00127102">
        <w:rPr>
          <w:rFonts w:ascii="Times New Roman" w:hAnsi="Times New Roman" w:cs="Times New Roman"/>
        </w:rPr>
        <w:t xml:space="preserve">a </w:t>
      </w:r>
      <w:r w:rsidRPr="006E48BF">
        <w:rPr>
          <w:rFonts w:ascii="Times New Roman" w:hAnsi="Times New Roman" w:cs="Times New Roman"/>
        </w:rPr>
        <w:t>broadband telecommunications service creates new types of CPNI</w:t>
      </w:r>
      <w:r w:rsidR="008B168B">
        <w:rPr>
          <w:rFonts w:ascii="Times New Roman" w:hAnsi="Times New Roman" w:cs="Times New Roman"/>
        </w:rPr>
        <w:t>,</w:t>
      </w:r>
      <w:r w:rsidRPr="006E48BF">
        <w:rPr>
          <w:rFonts w:ascii="Times New Roman" w:hAnsi="Times New Roman" w:cs="Times New Roman"/>
        </w:rPr>
        <w:t xml:space="preserve"> </w:t>
      </w:r>
      <w:r w:rsidR="00655069">
        <w:rPr>
          <w:rFonts w:ascii="Times New Roman" w:hAnsi="Times New Roman" w:cs="Times New Roman"/>
        </w:rPr>
        <w:t>such as</w:t>
      </w:r>
      <w:r w:rsidRPr="006E48BF">
        <w:rPr>
          <w:rFonts w:ascii="Times New Roman" w:hAnsi="Times New Roman" w:cs="Times New Roman"/>
        </w:rPr>
        <w:t xml:space="preserve"> </w:t>
      </w:r>
      <w:r w:rsidR="00655069">
        <w:rPr>
          <w:rFonts w:ascii="Times New Roman" w:hAnsi="Times New Roman" w:cs="Times New Roman"/>
        </w:rPr>
        <w:t xml:space="preserve">detailed information on customer activities, </w:t>
      </w:r>
      <w:r w:rsidRPr="006E48BF">
        <w:rPr>
          <w:rFonts w:ascii="Times New Roman" w:hAnsi="Times New Roman" w:cs="Times New Roman"/>
        </w:rPr>
        <w:t>geo-location data and device identifiers</w:t>
      </w:r>
      <w:r w:rsidR="00E85AB0" w:rsidRPr="006E48BF">
        <w:rPr>
          <w:rFonts w:ascii="Times New Roman" w:hAnsi="Times New Roman" w:cs="Times New Roman"/>
        </w:rPr>
        <w:t xml:space="preserve"> tied to both households and individuals within households</w:t>
      </w:r>
      <w:r w:rsidR="00127102">
        <w:rPr>
          <w:rFonts w:ascii="Times New Roman" w:hAnsi="Times New Roman" w:cs="Times New Roman"/>
        </w:rPr>
        <w:t>, and to all of the connected devices in such households</w:t>
      </w:r>
      <w:r w:rsidR="00396602" w:rsidRPr="006E48BF">
        <w:rPr>
          <w:rFonts w:ascii="Times New Roman" w:hAnsi="Times New Roman" w:cs="Times New Roman"/>
        </w:rPr>
        <w:t>;</w:t>
      </w:r>
      <w:r w:rsidR="008B168B">
        <w:rPr>
          <w:rFonts w:ascii="Times New Roman" w:hAnsi="Times New Roman" w:cs="Times New Roman"/>
        </w:rPr>
        <w:t xml:space="preserve"> and</w:t>
      </w:r>
    </w:p>
    <w:p w14:paraId="246A51CB" w14:textId="77777777" w:rsidR="001E4CEC"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rPr>
        <w:t xml:space="preserve">, the disclosure of such data, in conjunction with the disclosure of location or identifying information, </w:t>
      </w:r>
      <w:r w:rsidR="00655069">
        <w:rPr>
          <w:rFonts w:ascii="Times New Roman" w:hAnsi="Times New Roman" w:cs="Times New Roman"/>
        </w:rPr>
        <w:t>either intentionally or as a result of an unauthorized data bre</w:t>
      </w:r>
      <w:r w:rsidR="008B168B">
        <w:rPr>
          <w:rFonts w:ascii="Times New Roman" w:hAnsi="Times New Roman" w:cs="Times New Roman"/>
        </w:rPr>
        <w:t>a</w:t>
      </w:r>
      <w:r w:rsidR="00655069">
        <w:rPr>
          <w:rFonts w:ascii="Times New Roman" w:hAnsi="Times New Roman" w:cs="Times New Roman"/>
        </w:rPr>
        <w:t>ch</w:t>
      </w:r>
      <w:r w:rsidR="008B168B">
        <w:rPr>
          <w:rFonts w:ascii="Times New Roman" w:hAnsi="Times New Roman" w:cs="Times New Roman"/>
        </w:rPr>
        <w:t xml:space="preserve">, </w:t>
      </w:r>
      <w:r w:rsidRPr="006E48BF">
        <w:rPr>
          <w:rFonts w:ascii="Times New Roman" w:hAnsi="Times New Roman" w:cs="Times New Roman"/>
        </w:rPr>
        <w:t xml:space="preserve">would make </w:t>
      </w:r>
      <w:r w:rsidR="002907B7" w:rsidRPr="006E48BF">
        <w:rPr>
          <w:rFonts w:ascii="Times New Roman" w:hAnsi="Times New Roman" w:cs="Times New Roman"/>
        </w:rPr>
        <w:t xml:space="preserve">broadband </w:t>
      </w:r>
      <w:r w:rsidRPr="006E48BF">
        <w:rPr>
          <w:rFonts w:ascii="Times New Roman" w:hAnsi="Times New Roman" w:cs="Times New Roman"/>
        </w:rPr>
        <w:t xml:space="preserve">customers more vulnerable to privacy invasions, criminal activity and other security </w:t>
      </w:r>
      <w:r w:rsidR="00127102">
        <w:rPr>
          <w:rFonts w:ascii="Times New Roman" w:hAnsi="Times New Roman" w:cs="Times New Roman"/>
        </w:rPr>
        <w:t xml:space="preserve">and safety </w:t>
      </w:r>
      <w:r w:rsidRPr="006E48BF">
        <w:rPr>
          <w:rFonts w:ascii="Times New Roman" w:hAnsi="Times New Roman" w:cs="Times New Roman"/>
        </w:rPr>
        <w:t>risks; and</w:t>
      </w:r>
    </w:p>
    <w:p w14:paraId="1DD0AF5E" w14:textId="77777777" w:rsidR="00AE77A3" w:rsidRPr="006E48BF" w:rsidRDefault="00AE77A3" w:rsidP="00BA4CDC">
      <w:pPr>
        <w:spacing w:before="100" w:beforeAutospacing="1" w:after="100" w:afterAutospacing="1"/>
        <w:rPr>
          <w:rFonts w:ascii="Times New Roman" w:hAnsi="Times New Roman" w:cs="Times New Roman"/>
        </w:rPr>
      </w:pPr>
      <w:r w:rsidRPr="00AE77A3">
        <w:rPr>
          <w:rFonts w:ascii="Times New Roman" w:hAnsi="Times New Roman" w:cs="Times New Roman"/>
          <w:b/>
          <w:i/>
        </w:rPr>
        <w:t>Whereas,</w:t>
      </w:r>
      <w:r>
        <w:rPr>
          <w:rFonts w:ascii="Times New Roman" w:hAnsi="Times New Roman" w:cs="Times New Roman"/>
        </w:rPr>
        <w:t xml:space="preserve"> a customer's ability to use broadband service with confidence that their personal data will not become a publicly traded commodity without their knowledge will increase trust in the service and promote its deployment;</w:t>
      </w:r>
      <w:r>
        <w:rPr>
          <w:rStyle w:val="FootnoteReference"/>
          <w:rFonts w:ascii="Times New Roman" w:hAnsi="Times New Roman" w:cs="Times New Roman"/>
        </w:rPr>
        <w:footnoteReference w:id="7"/>
      </w:r>
      <w:r>
        <w:rPr>
          <w:rFonts w:ascii="Times New Roman" w:hAnsi="Times New Roman" w:cs="Times New Roman"/>
        </w:rPr>
        <w:t xml:space="preserve"> and</w:t>
      </w:r>
    </w:p>
    <w:p w14:paraId="69E45BB9"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i/>
          <w:iCs/>
        </w:rPr>
        <w:t xml:space="preserve">, </w:t>
      </w:r>
      <w:r w:rsidRPr="006E48BF">
        <w:rPr>
          <w:rFonts w:ascii="Times New Roman" w:hAnsi="Times New Roman" w:cs="Times New Roman"/>
        </w:rPr>
        <w:t xml:space="preserve">NASUCA supports the development of effective privacy and security policies and the protection of such private information as essential components of </w:t>
      </w:r>
      <w:r w:rsidR="00B6509D" w:rsidRPr="006E48BF">
        <w:rPr>
          <w:rFonts w:ascii="Times New Roman" w:hAnsi="Times New Roman" w:cs="Times New Roman"/>
        </w:rPr>
        <w:t>advanced telecommunications services</w:t>
      </w:r>
      <w:r w:rsidRPr="006E48BF">
        <w:rPr>
          <w:rFonts w:ascii="Times New Roman" w:hAnsi="Times New Roman" w:cs="Times New Roman"/>
        </w:rPr>
        <w:t>; and</w:t>
      </w:r>
    </w:p>
    <w:p w14:paraId="789FB958"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lastRenderedPageBreak/>
        <w:t>Whereas</w:t>
      </w:r>
      <w:r w:rsidRPr="006E48BF">
        <w:rPr>
          <w:rFonts w:ascii="Times New Roman" w:hAnsi="Times New Roman" w:cs="Times New Roman"/>
          <w:i/>
          <w:iCs/>
        </w:rPr>
        <w:t xml:space="preserve">, </w:t>
      </w:r>
      <w:r w:rsidRPr="006E48BF">
        <w:rPr>
          <w:rFonts w:ascii="Times New Roman" w:hAnsi="Times New Roman" w:cs="Times New Roman"/>
        </w:rPr>
        <w:t xml:space="preserve">NASUCA supports </w:t>
      </w:r>
      <w:r w:rsidR="00B6509D" w:rsidRPr="006E48BF">
        <w:rPr>
          <w:rFonts w:ascii="Times New Roman" w:hAnsi="Times New Roman" w:cs="Times New Roman"/>
        </w:rPr>
        <w:t xml:space="preserve">advances in telecommunications </w:t>
      </w:r>
      <w:r w:rsidRPr="006E48BF">
        <w:rPr>
          <w:rFonts w:ascii="Times New Roman" w:hAnsi="Times New Roman" w:cs="Times New Roman"/>
        </w:rPr>
        <w:t>technologies</w:t>
      </w:r>
      <w:r w:rsidR="00B6509D" w:rsidRPr="006E48BF">
        <w:rPr>
          <w:rFonts w:ascii="Times New Roman" w:hAnsi="Times New Roman" w:cs="Times New Roman"/>
        </w:rPr>
        <w:t xml:space="preserve"> and services</w:t>
      </w:r>
      <w:r w:rsidRPr="006E48BF">
        <w:rPr>
          <w:rFonts w:ascii="Times New Roman" w:hAnsi="Times New Roman" w:cs="Times New Roman"/>
        </w:rPr>
        <w:t>, provided they include effective consumer safeguards to protect privacy and prevent increased security risks to customers; and</w:t>
      </w:r>
    </w:p>
    <w:p w14:paraId="22966FD0"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Whereas</w:t>
      </w:r>
      <w:r w:rsidRPr="006E48BF">
        <w:rPr>
          <w:rFonts w:ascii="Times New Roman" w:hAnsi="Times New Roman" w:cs="Times New Roman"/>
        </w:rPr>
        <w:t xml:space="preserve">, NASUCA supports effective privacy protections that will enhance customer confidence </w:t>
      </w:r>
      <w:r w:rsidR="008B168B">
        <w:rPr>
          <w:rFonts w:ascii="Times New Roman" w:hAnsi="Times New Roman" w:cs="Times New Roman"/>
        </w:rPr>
        <w:t xml:space="preserve">that </w:t>
      </w:r>
      <w:r w:rsidR="003810F0" w:rsidRPr="006E48BF">
        <w:rPr>
          <w:rFonts w:ascii="Times New Roman" w:hAnsi="Times New Roman" w:cs="Times New Roman"/>
        </w:rPr>
        <w:t xml:space="preserve">their personal information will not be disclosed without their authorization; </w:t>
      </w:r>
    </w:p>
    <w:p w14:paraId="004C485F"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b/>
          <w:bCs/>
          <w:i/>
          <w:iCs/>
        </w:rPr>
        <w:t>Now, therefore, be it resolved</w:t>
      </w:r>
      <w:r w:rsidRPr="006E48BF">
        <w:rPr>
          <w:rFonts w:ascii="Times New Roman" w:hAnsi="Times New Roman" w:cs="Times New Roman"/>
          <w:b/>
          <w:bCs/>
        </w:rPr>
        <w:t xml:space="preserve">, </w:t>
      </w:r>
      <w:r w:rsidRPr="004E1D8A">
        <w:rPr>
          <w:rFonts w:ascii="Times New Roman" w:hAnsi="Times New Roman" w:cs="Times New Roman"/>
          <w:bCs/>
        </w:rPr>
        <w:t xml:space="preserve">that the following principles are essential to successful </w:t>
      </w:r>
      <w:r w:rsidR="00655069" w:rsidRPr="004E1D8A">
        <w:rPr>
          <w:rFonts w:ascii="Times New Roman" w:hAnsi="Times New Roman" w:cs="Times New Roman"/>
          <w:bCs/>
        </w:rPr>
        <w:t xml:space="preserve">advances in telecommunications </w:t>
      </w:r>
      <w:r w:rsidR="004956DB" w:rsidRPr="004E1D8A">
        <w:rPr>
          <w:rFonts w:ascii="Times New Roman" w:hAnsi="Times New Roman" w:cs="Times New Roman"/>
          <w:bCs/>
        </w:rPr>
        <w:t>services</w:t>
      </w:r>
      <w:r w:rsidRPr="004E1D8A">
        <w:rPr>
          <w:rFonts w:ascii="Times New Roman" w:hAnsi="Times New Roman" w:cs="Times New Roman"/>
          <w:bCs/>
        </w:rPr>
        <w:t>, protection of private customer information, and public safety:</w:t>
      </w:r>
    </w:p>
    <w:p w14:paraId="098114C5" w14:textId="77777777" w:rsidR="00352F8C" w:rsidRPr="00352F8C" w:rsidRDefault="00BA4CDC" w:rsidP="00352F8C">
      <w:pPr>
        <w:pStyle w:val="ListParagraph"/>
        <w:numPr>
          <w:ilvl w:val="0"/>
          <w:numId w:val="7"/>
        </w:numPr>
      </w:pPr>
      <w:r w:rsidRPr="00352F8C">
        <w:t>Individual personal consumer information such a</w:t>
      </w:r>
      <w:r w:rsidR="00396602" w:rsidRPr="00352F8C">
        <w:t xml:space="preserve">s name, address, account number, location, </w:t>
      </w:r>
      <w:r w:rsidR="008B753E" w:rsidRPr="00352F8C">
        <w:t>calling and search</w:t>
      </w:r>
      <w:r w:rsidR="004956DB" w:rsidRPr="00352F8C">
        <w:t xml:space="preserve"> patterns </w:t>
      </w:r>
      <w:r w:rsidR="00396602" w:rsidRPr="00352F8C">
        <w:t>and device</w:t>
      </w:r>
      <w:r w:rsidR="004956DB" w:rsidRPr="00352F8C">
        <w:t>-specific data</w:t>
      </w:r>
      <w:r w:rsidR="00396602" w:rsidRPr="00352F8C">
        <w:t xml:space="preserve"> </w:t>
      </w:r>
      <w:r w:rsidR="00414AC7" w:rsidRPr="00352F8C">
        <w:t xml:space="preserve">(CPNI) </w:t>
      </w:r>
      <w:r w:rsidRPr="00352F8C">
        <w:t xml:space="preserve">obtained through </w:t>
      </w:r>
      <w:r w:rsidR="00051B3D" w:rsidRPr="00352F8C">
        <w:t xml:space="preserve">use of broadband telecommunication networks </w:t>
      </w:r>
      <w:r w:rsidR="006B21D6" w:rsidRPr="00352F8C">
        <w:t xml:space="preserve">should </w:t>
      </w:r>
      <w:r w:rsidRPr="00352F8C">
        <w:t>be protected from unauthorized disclosure</w:t>
      </w:r>
      <w:r w:rsidR="00414AC7" w:rsidRPr="00352F8C">
        <w:t>;</w:t>
      </w:r>
      <w:r w:rsidR="004956DB" w:rsidRPr="00352F8C">
        <w:t xml:space="preserve"> </w:t>
      </w:r>
    </w:p>
    <w:p w14:paraId="38067C25" w14:textId="77777777" w:rsidR="004956DB" w:rsidRPr="00352F8C" w:rsidRDefault="004956DB" w:rsidP="00352F8C"/>
    <w:p w14:paraId="6BD57098" w14:textId="77777777" w:rsidR="00352F8C" w:rsidRPr="00352F8C" w:rsidRDefault="004956DB" w:rsidP="00352F8C">
      <w:pPr>
        <w:pStyle w:val="ListParagraph"/>
        <w:numPr>
          <w:ilvl w:val="0"/>
          <w:numId w:val="7"/>
        </w:numPr>
      </w:pPr>
      <w:r w:rsidRPr="00352F8C">
        <w:t xml:space="preserve">With the exception of customer data necessary to provide broadband network service and </w:t>
      </w:r>
      <w:r w:rsidR="00414AC7" w:rsidRPr="00352F8C">
        <w:t xml:space="preserve">necessary </w:t>
      </w:r>
      <w:r w:rsidR="00051B3D" w:rsidRPr="00352F8C">
        <w:t>for customers to contact public safety officials</w:t>
      </w:r>
      <w:r w:rsidRPr="00352F8C">
        <w:t>, p</w:t>
      </w:r>
      <w:r w:rsidR="00BA4CDC" w:rsidRPr="00352F8C">
        <w:t>rivacy of such information should be the default;</w:t>
      </w:r>
    </w:p>
    <w:p w14:paraId="764D6DFA" w14:textId="77777777" w:rsidR="004956DB" w:rsidRPr="00352F8C" w:rsidRDefault="004956DB" w:rsidP="00352F8C">
      <w:pPr>
        <w:ind w:firstLine="60"/>
      </w:pPr>
    </w:p>
    <w:p w14:paraId="13810C47" w14:textId="7DA50A28" w:rsidR="00BA4CDC" w:rsidRPr="00352F8C" w:rsidRDefault="00BA4CDC" w:rsidP="00352F8C">
      <w:pPr>
        <w:pStyle w:val="ListParagraph"/>
        <w:numPr>
          <w:ilvl w:val="0"/>
          <w:numId w:val="7"/>
        </w:numPr>
      </w:pPr>
      <w:r w:rsidRPr="00352F8C">
        <w:t xml:space="preserve">Before requesting a customer’s consent to disclosure of </w:t>
      </w:r>
      <w:r w:rsidR="00414AC7" w:rsidRPr="00352F8C">
        <w:t>CPNI</w:t>
      </w:r>
      <w:r w:rsidRPr="00352F8C">
        <w:t xml:space="preserve">, </w:t>
      </w:r>
      <w:r w:rsidR="00C6263F">
        <w:t xml:space="preserve">for the limited purposes of providing broadband network service or </w:t>
      </w:r>
      <w:r w:rsidR="00652C0C">
        <w:t xml:space="preserve">for </w:t>
      </w:r>
      <w:r w:rsidR="00C6263F">
        <w:t xml:space="preserve">reasons of public safety, </w:t>
      </w:r>
      <w:r w:rsidRPr="00352F8C">
        <w:t xml:space="preserve">a </w:t>
      </w:r>
      <w:r w:rsidR="004956DB" w:rsidRPr="00352F8C">
        <w:t>Broadband Internet Access Service provider</w:t>
      </w:r>
      <w:r w:rsidRPr="00352F8C">
        <w:t xml:space="preserve"> should be required to make a full </w:t>
      </w:r>
      <w:r w:rsidR="007A0D6A" w:rsidRPr="00352F8C">
        <w:t xml:space="preserve">and clear </w:t>
      </w:r>
      <w:r w:rsidRPr="00352F8C">
        <w:t>disclosure to the customer of the nature and scope of the information proposed to be disclosed, the identity of the proposed recipient</w:t>
      </w:r>
      <w:r w:rsidR="00764AE6" w:rsidRPr="00352F8C">
        <w:t xml:space="preserve"> and </w:t>
      </w:r>
      <w:r w:rsidRPr="00352F8C">
        <w:t>the intended use of the information by the proposed recipient</w:t>
      </w:r>
      <w:r w:rsidR="00764AE6" w:rsidRPr="00352F8C">
        <w:t>;</w:t>
      </w:r>
    </w:p>
    <w:p w14:paraId="58C0CE64" w14:textId="77777777" w:rsidR="00352F8C" w:rsidRPr="00352F8C" w:rsidRDefault="00352F8C" w:rsidP="00352F8C"/>
    <w:p w14:paraId="77BAC0EB" w14:textId="77777777" w:rsidR="00BA4CDC" w:rsidRPr="00352F8C" w:rsidRDefault="006B21D6" w:rsidP="00352F8C">
      <w:pPr>
        <w:pStyle w:val="ListParagraph"/>
        <w:numPr>
          <w:ilvl w:val="0"/>
          <w:numId w:val="7"/>
        </w:numPr>
      </w:pPr>
      <w:r w:rsidRPr="00352F8C">
        <w:t xml:space="preserve">Excepting disclosure of </w:t>
      </w:r>
      <w:r w:rsidR="00414AC7" w:rsidRPr="00352F8C">
        <w:t xml:space="preserve">CPNI </w:t>
      </w:r>
      <w:r w:rsidRPr="00352F8C">
        <w:t xml:space="preserve">required by warrant or information necessary for 911 and advanced 911 services to function, </w:t>
      </w:r>
      <w:r w:rsidR="00396602" w:rsidRPr="00352F8C">
        <w:t xml:space="preserve">Broadband </w:t>
      </w:r>
      <w:r w:rsidRPr="00352F8C">
        <w:t xml:space="preserve">Internet </w:t>
      </w:r>
      <w:r w:rsidR="00396602" w:rsidRPr="00352F8C">
        <w:t xml:space="preserve">Access </w:t>
      </w:r>
      <w:r w:rsidR="001E4CEC" w:rsidRPr="00352F8C">
        <w:t xml:space="preserve">Service Providers </w:t>
      </w:r>
      <w:r w:rsidRPr="00352F8C">
        <w:t xml:space="preserve">should </w:t>
      </w:r>
      <w:r w:rsidR="00BA4CDC" w:rsidRPr="00352F8C">
        <w:t xml:space="preserve">not disclose </w:t>
      </w:r>
      <w:r w:rsidR="00414AC7" w:rsidRPr="00352F8C">
        <w:t>CPNI</w:t>
      </w:r>
      <w:r w:rsidR="00BA4CDC" w:rsidRPr="00352F8C">
        <w:t xml:space="preserve">, particularly customer-identified usage data, to any third party </w:t>
      </w:r>
      <w:r w:rsidR="00051B3D" w:rsidRPr="00352F8C">
        <w:t xml:space="preserve">including affiliates </w:t>
      </w:r>
      <w:r w:rsidR="00BA4CDC" w:rsidRPr="00352F8C">
        <w:t xml:space="preserve">without the specific affirmative consent of the </w:t>
      </w:r>
      <w:r w:rsidR="00414AC7" w:rsidRPr="00352F8C">
        <w:t xml:space="preserve">customer </w:t>
      </w:r>
      <w:r w:rsidR="00BA4CDC" w:rsidRPr="00352F8C">
        <w:t>after receipt of complete information relevant to the disclosure and the intended uses of the information;</w:t>
      </w:r>
    </w:p>
    <w:p w14:paraId="5287FB78" w14:textId="77777777" w:rsidR="00352F8C" w:rsidRPr="00352F8C" w:rsidRDefault="00352F8C" w:rsidP="00352F8C"/>
    <w:p w14:paraId="45C70D6D" w14:textId="76D55D23" w:rsidR="00BA4CDC" w:rsidRPr="00352F8C" w:rsidRDefault="00BA4CDC" w:rsidP="00352F8C">
      <w:pPr>
        <w:pStyle w:val="ListParagraph"/>
        <w:numPr>
          <w:ilvl w:val="0"/>
          <w:numId w:val="7"/>
        </w:numPr>
      </w:pPr>
      <w:r w:rsidRPr="00352F8C">
        <w:t xml:space="preserve">Third parties whom the customer has authorized to have access to </w:t>
      </w:r>
      <w:r w:rsidR="00414AC7" w:rsidRPr="00352F8C">
        <w:t>CPNI</w:t>
      </w:r>
      <w:r w:rsidRPr="00352F8C">
        <w:t>,</w:t>
      </w:r>
      <w:r w:rsidR="006B21D6" w:rsidRPr="00352F8C">
        <w:t xml:space="preserve"> should</w:t>
      </w:r>
      <w:r w:rsidRPr="00352F8C">
        <w:t xml:space="preserve"> be required to treat this information in a manner that protects </w:t>
      </w:r>
      <w:r w:rsidR="00414AC7" w:rsidRPr="00352F8C">
        <w:t xml:space="preserve">such </w:t>
      </w:r>
      <w:r w:rsidRPr="00352F8C">
        <w:t xml:space="preserve">information and </w:t>
      </w:r>
      <w:r w:rsidR="00414AC7" w:rsidRPr="00352F8C">
        <w:t xml:space="preserve">the </w:t>
      </w:r>
      <w:r w:rsidRPr="00352F8C">
        <w:t xml:space="preserve">privacy rights of the </w:t>
      </w:r>
      <w:r w:rsidR="00414AC7" w:rsidRPr="00352F8C">
        <w:t>customer</w:t>
      </w:r>
      <w:r w:rsidRPr="00352F8C">
        <w:t xml:space="preserve">, and should be required to limit the use of such information </w:t>
      </w:r>
      <w:r w:rsidR="007246CA" w:rsidRPr="00352F8C">
        <w:t xml:space="preserve">to </w:t>
      </w:r>
      <w:r w:rsidRPr="00352F8C">
        <w:t xml:space="preserve">the specific purposes the customer </w:t>
      </w:r>
      <w:r w:rsidR="00414AC7" w:rsidRPr="00352F8C">
        <w:t xml:space="preserve"> has </w:t>
      </w:r>
      <w:r w:rsidRPr="00352F8C">
        <w:t>authorized</w:t>
      </w:r>
      <w:r w:rsidR="001F09DB" w:rsidRPr="00352F8C">
        <w:t>;</w:t>
      </w:r>
      <w:r w:rsidR="00C6263F">
        <w:rPr>
          <w:rStyle w:val="FootnoteReference"/>
        </w:rPr>
        <w:footnoteReference w:id="8"/>
      </w:r>
    </w:p>
    <w:p w14:paraId="005AD87B" w14:textId="77777777" w:rsidR="00352F8C" w:rsidRPr="00352F8C" w:rsidRDefault="00352F8C" w:rsidP="00352F8C"/>
    <w:p w14:paraId="382F9DE8" w14:textId="57785825" w:rsidR="001F09DB" w:rsidRPr="006E48BF" w:rsidRDefault="001F09DB" w:rsidP="00352F8C">
      <w:pPr>
        <w:pStyle w:val="ListParagraph"/>
        <w:numPr>
          <w:ilvl w:val="0"/>
          <w:numId w:val="7"/>
        </w:numPr>
      </w:pPr>
      <w:r w:rsidRPr="00352F8C">
        <w:t xml:space="preserve">Customers should be informed about CPNI privacy issues and </w:t>
      </w:r>
      <w:r w:rsidR="00A43F9E">
        <w:t xml:space="preserve">encouraged to </w:t>
      </w:r>
      <w:r w:rsidRPr="00352F8C">
        <w:t xml:space="preserve">use </w:t>
      </w:r>
      <w:r w:rsidR="00804221">
        <w:t xml:space="preserve">reasonably </w:t>
      </w:r>
      <w:r w:rsidRPr="00352F8C">
        <w:t>available means, such as anti-virus tools and monitoring program activity, to prevent unauthorized use of their data.</w:t>
      </w:r>
    </w:p>
    <w:p w14:paraId="15C9A21B" w14:textId="64703D1A" w:rsidR="00BA4CDC" w:rsidRPr="006E48BF" w:rsidRDefault="006D0E35" w:rsidP="00BA4CDC">
      <w:pPr>
        <w:spacing w:before="100" w:beforeAutospacing="1" w:after="100" w:afterAutospacing="1"/>
        <w:rPr>
          <w:rFonts w:ascii="Times New Roman" w:hAnsi="Times New Roman" w:cs="Times New Roman"/>
        </w:rPr>
      </w:pPr>
      <w:r>
        <w:rPr>
          <w:rFonts w:ascii="Times New Roman" w:hAnsi="Times New Roman" w:cs="Times New Roman"/>
          <w:b/>
          <w:bCs/>
          <w:i/>
          <w:iCs/>
        </w:rPr>
        <w:lastRenderedPageBreak/>
        <w:t>Be it further res</w:t>
      </w:r>
      <w:r w:rsidR="00BA4CDC" w:rsidRPr="006E48BF">
        <w:rPr>
          <w:rFonts w:ascii="Times New Roman" w:hAnsi="Times New Roman" w:cs="Times New Roman"/>
          <w:b/>
          <w:bCs/>
          <w:i/>
          <w:iCs/>
        </w:rPr>
        <w:t>olved</w:t>
      </w:r>
      <w:r w:rsidR="00BA4CDC" w:rsidRPr="006E48BF">
        <w:rPr>
          <w:rFonts w:ascii="Times New Roman" w:hAnsi="Times New Roman" w:cs="Times New Roman"/>
        </w:rPr>
        <w:t xml:space="preserve">, that NASUCA authorizes its </w:t>
      </w:r>
      <w:r w:rsidR="009E1869">
        <w:rPr>
          <w:rFonts w:ascii="Times New Roman" w:hAnsi="Times New Roman" w:cs="Times New Roman"/>
        </w:rPr>
        <w:t xml:space="preserve">Executive </w:t>
      </w:r>
      <w:r w:rsidR="0051401A">
        <w:rPr>
          <w:rFonts w:ascii="Times New Roman" w:hAnsi="Times New Roman" w:cs="Times New Roman"/>
        </w:rPr>
        <w:t>Committee</w:t>
      </w:r>
      <w:r w:rsidR="00BA4CDC" w:rsidRPr="006E48BF">
        <w:rPr>
          <w:rFonts w:ascii="Times New Roman" w:hAnsi="Times New Roman" w:cs="Times New Roman"/>
        </w:rPr>
        <w:t xml:space="preserve"> to </w:t>
      </w:r>
      <w:r w:rsidR="009E1869">
        <w:rPr>
          <w:rFonts w:ascii="Times New Roman" w:hAnsi="Times New Roman" w:cs="Times New Roman"/>
        </w:rPr>
        <w:t xml:space="preserve">take appropriate actions consistent with the terms of this resolution. </w:t>
      </w:r>
      <w:r w:rsidR="00E4211E">
        <w:rPr>
          <w:rFonts w:eastAsia="Times New Roman" w:cs="Times New Roman"/>
        </w:rPr>
        <w:t>The Executive Committee shall advise the membership of any proposed action prior to taking such action, if possible.  In any event, the Executive Committee shall notify the membership of any action taken pursuant to the resolution.</w:t>
      </w:r>
    </w:p>
    <w:p w14:paraId="735C98FB" w14:textId="77777777" w:rsidR="00BA4CDC" w:rsidRPr="006E48BF" w:rsidRDefault="00BA4CDC" w:rsidP="00BA4CDC">
      <w:pPr>
        <w:spacing w:before="100" w:beforeAutospacing="1" w:after="100" w:afterAutospacing="1"/>
        <w:rPr>
          <w:rFonts w:ascii="Times New Roman" w:hAnsi="Times New Roman" w:cs="Times New Roman"/>
        </w:rPr>
      </w:pPr>
      <w:r w:rsidRPr="006E48BF">
        <w:rPr>
          <w:rFonts w:ascii="Times New Roman" w:hAnsi="Times New Roman" w:cs="Times New Roman"/>
        </w:rPr>
        <w:t xml:space="preserve">Submitted by </w:t>
      </w:r>
      <w:r w:rsidR="00AC7390">
        <w:rPr>
          <w:rFonts w:ascii="Times New Roman" w:hAnsi="Times New Roman" w:cs="Times New Roman"/>
        </w:rPr>
        <w:t>Telecommunications Committee</w:t>
      </w:r>
    </w:p>
    <w:p w14:paraId="4265D7B5" w14:textId="77777777" w:rsidR="00BA4CDC" w:rsidRPr="006E48BF" w:rsidRDefault="00BA4CDC" w:rsidP="00BA4CDC">
      <w:pPr>
        <w:spacing w:before="100" w:beforeAutospacing="1" w:after="100" w:afterAutospacing="1"/>
        <w:rPr>
          <w:rFonts w:ascii="Times New Roman" w:hAnsi="Times New Roman" w:cs="Times New Roman"/>
        </w:rPr>
      </w:pPr>
    </w:p>
    <w:p w14:paraId="581124C7" w14:textId="77777777" w:rsidR="006C563E" w:rsidRPr="006E48BF" w:rsidRDefault="006C563E">
      <w:pPr>
        <w:rPr>
          <w:rFonts w:ascii="Times New Roman" w:hAnsi="Times New Roman" w:cs="Times New Roman"/>
        </w:rPr>
      </w:pPr>
    </w:p>
    <w:p w14:paraId="24BCC0F5" w14:textId="77777777" w:rsidR="006C563E" w:rsidRPr="006E48BF" w:rsidRDefault="006C563E">
      <w:pPr>
        <w:rPr>
          <w:rFonts w:ascii="Times New Roman" w:hAnsi="Times New Roman" w:cs="Times New Roman"/>
        </w:rPr>
      </w:pPr>
    </w:p>
    <w:p w14:paraId="78434899" w14:textId="77777777" w:rsidR="006C563E" w:rsidRPr="006E48BF" w:rsidRDefault="006C563E">
      <w:pPr>
        <w:rPr>
          <w:rFonts w:ascii="Times New Roman" w:hAnsi="Times New Roman" w:cs="Times New Roman"/>
        </w:rPr>
      </w:pPr>
    </w:p>
    <w:p w14:paraId="48450E5E" w14:textId="77777777" w:rsidR="006C563E" w:rsidRPr="006E48BF" w:rsidRDefault="006C563E">
      <w:pPr>
        <w:rPr>
          <w:rFonts w:ascii="Times New Roman" w:hAnsi="Times New Roman" w:cs="Times New Roman"/>
        </w:rPr>
      </w:pPr>
    </w:p>
    <w:p w14:paraId="1C44FE7F" w14:textId="77777777" w:rsidR="006B7C37" w:rsidRPr="006E48BF" w:rsidRDefault="006B7C37">
      <w:pPr>
        <w:rPr>
          <w:rFonts w:ascii="Times New Roman" w:hAnsi="Times New Roman" w:cs="Times New Roman"/>
        </w:rPr>
      </w:pPr>
    </w:p>
    <w:p w14:paraId="1DE41984" w14:textId="77777777" w:rsidR="009E2401" w:rsidRPr="006E48BF" w:rsidRDefault="009E2401">
      <w:pPr>
        <w:rPr>
          <w:rFonts w:ascii="Times New Roman" w:hAnsi="Times New Roman" w:cs="Times New Roman"/>
        </w:rPr>
      </w:pPr>
    </w:p>
    <w:p w14:paraId="52B3AC74" w14:textId="77777777" w:rsidR="009E2401" w:rsidRPr="006E48BF" w:rsidRDefault="009E2401">
      <w:pPr>
        <w:rPr>
          <w:rFonts w:ascii="Times New Roman" w:hAnsi="Times New Roman" w:cs="Times New Roman"/>
        </w:rPr>
      </w:pPr>
    </w:p>
    <w:sectPr w:rsidR="009E2401" w:rsidRPr="006E48BF" w:rsidSect="00B474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6BEC" w14:textId="77777777" w:rsidR="00E1351D" w:rsidRDefault="00E1351D" w:rsidP="00B6509D">
      <w:r>
        <w:separator/>
      </w:r>
    </w:p>
  </w:endnote>
  <w:endnote w:type="continuationSeparator" w:id="0">
    <w:p w14:paraId="27A93FFA" w14:textId="77777777" w:rsidR="00E1351D" w:rsidRDefault="00E1351D" w:rsidP="00B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59789" w14:textId="77777777" w:rsidR="00E1351D" w:rsidRDefault="00E1351D" w:rsidP="00B6509D">
      <w:r>
        <w:separator/>
      </w:r>
    </w:p>
  </w:footnote>
  <w:footnote w:type="continuationSeparator" w:id="0">
    <w:p w14:paraId="02337EEC" w14:textId="77777777" w:rsidR="00E1351D" w:rsidRDefault="00E1351D" w:rsidP="00B6509D">
      <w:r>
        <w:continuationSeparator/>
      </w:r>
    </w:p>
  </w:footnote>
  <w:footnote w:id="1">
    <w:p w14:paraId="62B5FA40" w14:textId="77777777" w:rsidR="006B21D6" w:rsidRDefault="006B21D6">
      <w:pPr>
        <w:pStyle w:val="FootnoteText"/>
      </w:pPr>
      <w:r w:rsidRPr="00464AD3">
        <w:rPr>
          <w:rStyle w:val="FootnoteReference"/>
          <w:rFonts w:ascii="Times New Roman" w:hAnsi="Times New Roman" w:cs="Times New Roman"/>
          <w:sz w:val="20"/>
          <w:szCs w:val="20"/>
        </w:rPr>
        <w:footnoteRef/>
      </w:r>
      <w:r w:rsidRPr="00464AD3">
        <w:rPr>
          <w:rFonts w:ascii="Times New Roman" w:hAnsi="Times New Roman" w:cs="Times New Roman"/>
          <w:sz w:val="20"/>
          <w:szCs w:val="20"/>
        </w:rPr>
        <w:t xml:space="preserve"> See NASUCA Resolution 2007-5, Telephone Customer Privacy, </w:t>
      </w:r>
      <w:r>
        <w:rPr>
          <w:rFonts w:ascii="Times New Roman" w:hAnsi="Times New Roman" w:cs="Times New Roman"/>
          <w:sz w:val="20"/>
          <w:szCs w:val="20"/>
        </w:rPr>
        <w:t xml:space="preserve">Approved June 12, 2007, Denver, CO; </w:t>
      </w:r>
      <w:r w:rsidRPr="00464AD3">
        <w:rPr>
          <w:rFonts w:ascii="Times New Roman" w:hAnsi="Times New Roman" w:cs="Times New Roman"/>
          <w:sz w:val="20"/>
          <w:szCs w:val="20"/>
        </w:rPr>
        <w:t xml:space="preserve">and </w:t>
      </w:r>
      <w:r w:rsidRPr="001D4A76">
        <w:rPr>
          <w:rFonts w:ascii="Times New Roman" w:hAnsi="Times New Roman" w:cs="Times New Roman"/>
          <w:sz w:val="20"/>
          <w:szCs w:val="20"/>
        </w:rPr>
        <w:t>NASUCA</w:t>
      </w:r>
      <w:r w:rsidRPr="00AE77A3">
        <w:rPr>
          <w:rFonts w:ascii="Times New Roman" w:hAnsi="Times New Roman" w:cs="Times New Roman"/>
          <w:sz w:val="20"/>
          <w:szCs w:val="20"/>
        </w:rPr>
        <w:t xml:space="preserve"> Resolution 2011-08, Urging State and Federal Officials to Adopt Laws and Regulations Requiring Electric Utilities to Protect the Privacy Rights of Customers by Prohibiting Unauthorized Disclosure of Personal Information, Inclu</w:t>
      </w:r>
      <w:r>
        <w:rPr>
          <w:rFonts w:ascii="Times New Roman" w:hAnsi="Times New Roman" w:cs="Times New Roman"/>
          <w:sz w:val="20"/>
          <w:szCs w:val="20"/>
        </w:rPr>
        <w:t>ding Energy Usage Data, Approved</w:t>
      </w:r>
      <w:r w:rsidRPr="00AE77A3">
        <w:rPr>
          <w:rFonts w:ascii="Times New Roman" w:hAnsi="Times New Roman" w:cs="Times New Roman"/>
          <w:sz w:val="20"/>
          <w:szCs w:val="20"/>
        </w:rPr>
        <w:t xml:space="preserve"> November 15, 2011, St. Louis, Missouri</w:t>
      </w:r>
      <w:r>
        <w:rPr>
          <w:rFonts w:ascii="Times New Roman" w:hAnsi="Times New Roman" w:cs="Times New Roman"/>
          <w:sz w:val="20"/>
          <w:szCs w:val="20"/>
        </w:rPr>
        <w:t xml:space="preserve"> (NASUCA Resolution 2011-08).</w:t>
      </w:r>
    </w:p>
  </w:footnote>
  <w:footnote w:id="2">
    <w:p w14:paraId="7A4E49E7" w14:textId="77777777" w:rsidR="006B21D6" w:rsidRDefault="006B21D6">
      <w:pPr>
        <w:pStyle w:val="FootnoteText"/>
      </w:pPr>
      <w:r>
        <w:rPr>
          <w:rStyle w:val="FootnoteReference"/>
        </w:rPr>
        <w:footnoteRef/>
      </w:r>
      <w:r>
        <w:t xml:space="preserve"> </w:t>
      </w:r>
      <w:r w:rsidRPr="00F50259">
        <w:rPr>
          <w:rFonts w:ascii="Times New Roman" w:hAnsi="Times New Roman" w:cs="Times New Roman"/>
          <w:sz w:val="20"/>
          <w:szCs w:val="20"/>
        </w:rPr>
        <w:t xml:space="preserve">Federal Communications Commission, </w:t>
      </w:r>
      <w:r w:rsidRPr="003E326A">
        <w:rPr>
          <w:rFonts w:ascii="Times New Roman" w:hAnsi="Times New Roman" w:cs="Times New Roman"/>
          <w:i/>
          <w:sz w:val="20"/>
          <w:szCs w:val="20"/>
        </w:rPr>
        <w:t>In the Matter of Lifeline and Link Up Reform and Modernization (WC Docket No. 11-42), Telecommunications Carriers Eligible for Universal Service Support (WC Docket No. 09-097), Connect America Fund (WC Docket No. 10-90), Third Report and Order, Further Report and Order, and Order on Reconsideration</w:t>
      </w:r>
      <w:r>
        <w:rPr>
          <w:rFonts w:ascii="Times New Roman" w:hAnsi="Times New Roman" w:cs="Times New Roman"/>
          <w:sz w:val="20"/>
          <w:szCs w:val="20"/>
        </w:rPr>
        <w:t>, (</w:t>
      </w:r>
      <w:r w:rsidRPr="003E326A">
        <w:rPr>
          <w:rFonts w:ascii="Times New Roman" w:hAnsi="Times New Roman" w:cs="Times New Roman"/>
          <w:i/>
          <w:sz w:val="20"/>
          <w:szCs w:val="20"/>
        </w:rPr>
        <w:t>Broadband Lifeline Order</w:t>
      </w:r>
      <w:r>
        <w:rPr>
          <w:rFonts w:ascii="Times New Roman" w:hAnsi="Times New Roman" w:cs="Times New Roman"/>
          <w:sz w:val="20"/>
          <w:szCs w:val="20"/>
        </w:rPr>
        <w:t>,) Rel. April 27, 2016</w:t>
      </w:r>
      <w:r w:rsidRPr="00F50259">
        <w:rPr>
          <w:rFonts w:ascii="Times New Roman" w:hAnsi="Times New Roman" w:cs="Times New Roman"/>
          <w:sz w:val="20"/>
          <w:szCs w:val="20"/>
        </w:rPr>
        <w:t xml:space="preserve"> at para</w:t>
      </w:r>
      <w:r>
        <w:rPr>
          <w:rFonts w:ascii="Times New Roman" w:hAnsi="Times New Roman" w:cs="Times New Roman"/>
          <w:sz w:val="20"/>
          <w:szCs w:val="20"/>
        </w:rPr>
        <w:t>s</w:t>
      </w:r>
      <w:r w:rsidRPr="00F50259">
        <w:rPr>
          <w:rFonts w:ascii="Times New Roman" w:hAnsi="Times New Roman" w:cs="Times New Roman"/>
          <w:sz w:val="20"/>
          <w:szCs w:val="20"/>
        </w:rPr>
        <w:t>. 12</w:t>
      </w:r>
      <w:r>
        <w:rPr>
          <w:rFonts w:ascii="Times New Roman" w:hAnsi="Times New Roman" w:cs="Times New Roman"/>
          <w:sz w:val="20"/>
          <w:szCs w:val="20"/>
        </w:rPr>
        <w:t>, 30-32, 39-43.</w:t>
      </w:r>
    </w:p>
  </w:footnote>
  <w:footnote w:id="3">
    <w:p w14:paraId="28762F43" w14:textId="77777777" w:rsidR="006B21D6" w:rsidRPr="006E48BF" w:rsidRDefault="006B21D6" w:rsidP="00EB0AE4">
      <w:pPr>
        <w:pStyle w:val="FootnoteText"/>
        <w:rPr>
          <w:rFonts w:ascii="Times New Roman" w:hAnsi="Times New Roman" w:cs="Times New Roman"/>
          <w:sz w:val="20"/>
          <w:szCs w:val="20"/>
        </w:rPr>
      </w:pPr>
      <w:r w:rsidRPr="006E48BF">
        <w:rPr>
          <w:rStyle w:val="FootnoteReference"/>
          <w:rFonts w:ascii="Times New Roman" w:hAnsi="Times New Roman" w:cs="Times New Roman"/>
          <w:sz w:val="20"/>
          <w:szCs w:val="20"/>
        </w:rPr>
        <w:footnoteRef/>
      </w:r>
      <w:r w:rsidRPr="006E48BF">
        <w:rPr>
          <w:rFonts w:ascii="Times New Roman" w:hAnsi="Times New Roman" w:cs="Times New Roman"/>
          <w:sz w:val="20"/>
          <w:szCs w:val="20"/>
        </w:rPr>
        <w:t xml:space="preserve"> 47 U.S.C. § 222.</w:t>
      </w:r>
      <w:r>
        <w:rPr>
          <w:rFonts w:ascii="Times New Roman" w:hAnsi="Times New Roman" w:cs="Times New Roman"/>
          <w:sz w:val="20"/>
          <w:szCs w:val="20"/>
        </w:rPr>
        <w:t xml:space="preserve">  See, also, </w:t>
      </w:r>
      <w:r w:rsidRPr="0062408B">
        <w:rPr>
          <w:rFonts w:ascii="Times New Roman" w:hAnsi="Times New Roman" w:cs="Times New Roman"/>
          <w:sz w:val="20"/>
          <w:szCs w:val="20"/>
        </w:rPr>
        <w:t xml:space="preserve">Federal Communications Commission, </w:t>
      </w:r>
      <w:r w:rsidRPr="003E326A">
        <w:rPr>
          <w:rFonts w:ascii="Times New Roman" w:hAnsi="Times New Roman" w:cs="Times New Roman"/>
          <w:i/>
          <w:sz w:val="20"/>
          <w:szCs w:val="20"/>
        </w:rPr>
        <w:t>In the Matter of Protecting the Privacy of Customers of Broadband and Other Telecommunications Services, WC Docket No. 16-106, NPRM, Rel. April 1, 2016</w:t>
      </w:r>
      <w:r w:rsidRPr="0062408B">
        <w:rPr>
          <w:rFonts w:ascii="Times New Roman" w:hAnsi="Times New Roman" w:cs="Times New Roman"/>
          <w:sz w:val="20"/>
          <w:szCs w:val="20"/>
        </w:rPr>
        <w:t>,</w:t>
      </w:r>
      <w:r>
        <w:rPr>
          <w:rFonts w:ascii="Times New Roman" w:hAnsi="Times New Roman" w:cs="Times New Roman"/>
          <w:sz w:val="20"/>
          <w:szCs w:val="20"/>
        </w:rPr>
        <w:t xml:space="preserve"> (</w:t>
      </w:r>
      <w:r w:rsidRPr="003E326A">
        <w:rPr>
          <w:rFonts w:ascii="Times New Roman" w:hAnsi="Times New Roman" w:cs="Times New Roman"/>
          <w:i/>
          <w:sz w:val="20"/>
          <w:szCs w:val="20"/>
        </w:rPr>
        <w:t>Privacy NPRM</w:t>
      </w:r>
      <w:r>
        <w:rPr>
          <w:rFonts w:ascii="Times New Roman" w:hAnsi="Times New Roman" w:cs="Times New Roman"/>
          <w:sz w:val="20"/>
          <w:szCs w:val="20"/>
        </w:rPr>
        <w:t>) at para. 35.</w:t>
      </w:r>
    </w:p>
  </w:footnote>
  <w:footnote w:id="4">
    <w:p w14:paraId="58FFD90E" w14:textId="77777777" w:rsidR="006B21D6" w:rsidRPr="00464AD3" w:rsidRDefault="006B21D6">
      <w:pPr>
        <w:pStyle w:val="FootnoteText"/>
        <w:rPr>
          <w:rFonts w:ascii="Times New Roman" w:hAnsi="Times New Roman" w:cs="Times New Roman"/>
          <w:sz w:val="20"/>
          <w:szCs w:val="20"/>
        </w:rPr>
      </w:pPr>
      <w:r w:rsidRPr="00464AD3">
        <w:rPr>
          <w:rStyle w:val="FootnoteReference"/>
          <w:rFonts w:ascii="Times New Roman" w:hAnsi="Times New Roman" w:cs="Times New Roman"/>
          <w:sz w:val="20"/>
          <w:szCs w:val="20"/>
        </w:rPr>
        <w:footnoteRef/>
      </w:r>
      <w:r w:rsidRPr="00464AD3">
        <w:rPr>
          <w:rFonts w:ascii="Times New Roman" w:hAnsi="Times New Roman" w:cs="Times New Roman"/>
          <w:sz w:val="20"/>
          <w:szCs w:val="20"/>
        </w:rPr>
        <w:t xml:space="preserve"> See, Protecting and Promoting the Open Internet, GN Docket No. 14-28, Report and Order on Remand, Declaratory Ruling, and Order, FCC No. 15-24 (rel. March 12.2015, at para 53-55.</w:t>
      </w:r>
    </w:p>
  </w:footnote>
  <w:footnote w:id="5">
    <w:p w14:paraId="6A36E55F" w14:textId="77777777" w:rsidR="006B21D6" w:rsidRDefault="006B21D6" w:rsidP="00DE6CF7">
      <w:pPr>
        <w:pStyle w:val="FootnoteText"/>
      </w:pPr>
      <w:r w:rsidRPr="0062408B">
        <w:rPr>
          <w:rStyle w:val="FootnoteReference"/>
          <w:rFonts w:ascii="Times New Roman" w:hAnsi="Times New Roman" w:cs="Times New Roman"/>
          <w:sz w:val="20"/>
          <w:szCs w:val="20"/>
        </w:rPr>
        <w:footnoteRef/>
      </w:r>
      <w:r w:rsidRPr="0062408B">
        <w:rPr>
          <w:rFonts w:ascii="Times New Roman" w:hAnsi="Times New Roman" w:cs="Times New Roman"/>
          <w:sz w:val="20"/>
          <w:szCs w:val="20"/>
        </w:rPr>
        <w:t xml:space="preserve"> </w:t>
      </w:r>
      <w:r>
        <w:rPr>
          <w:rFonts w:ascii="Times New Roman" w:hAnsi="Times New Roman" w:cs="Times New Roman"/>
          <w:sz w:val="20"/>
          <w:szCs w:val="20"/>
        </w:rPr>
        <w:t>FCC Privacy</w:t>
      </w:r>
      <w:r w:rsidRPr="0062408B">
        <w:rPr>
          <w:rFonts w:ascii="Times New Roman" w:hAnsi="Times New Roman" w:cs="Times New Roman"/>
          <w:sz w:val="20"/>
          <w:szCs w:val="20"/>
        </w:rPr>
        <w:t xml:space="preserve"> NPRM, at para. 4</w:t>
      </w:r>
      <w:r>
        <w:rPr>
          <w:rFonts w:ascii="Times New Roman" w:hAnsi="Times New Roman" w:cs="Times New Roman"/>
          <w:sz w:val="20"/>
          <w:szCs w:val="20"/>
        </w:rPr>
        <w:t xml:space="preserve">, citing </w:t>
      </w:r>
      <w:r w:rsidRPr="00B6509D">
        <w:rPr>
          <w:rFonts w:ascii="Times New Roman" w:hAnsi="Times New Roman" w:cs="Times New Roman"/>
          <w:sz w:val="20"/>
          <w:szCs w:val="20"/>
        </w:rPr>
        <w:t>Federal Trade Commission, Protecting Consumer Privacy in an Era of Rapid Change:  Recommendations for Businesses and Policymakers at 56 (2012), https://www.ftc.gov/sites/default/files/documents/reports/federal-trade-commission-report-protecting-consumer-privacy-era-rapid-change-recommendations/120326privacyreport.pdf (2012 FTC Privacy Report)</w:t>
      </w:r>
    </w:p>
  </w:footnote>
  <w:footnote w:id="6">
    <w:p w14:paraId="570A4DF1" w14:textId="77777777" w:rsidR="006B21D6" w:rsidRPr="00AE77A3" w:rsidRDefault="006B21D6" w:rsidP="00AE77A3">
      <w:pPr>
        <w:pStyle w:val="FootnoteText"/>
        <w:rPr>
          <w:rFonts w:ascii="Times New Roman" w:hAnsi="Times New Roman" w:cs="Times New Roman"/>
          <w:sz w:val="20"/>
          <w:szCs w:val="20"/>
        </w:rPr>
      </w:pPr>
      <w:r w:rsidRPr="00AE77A3">
        <w:rPr>
          <w:rStyle w:val="FootnoteReference"/>
          <w:rFonts w:ascii="Times New Roman" w:hAnsi="Times New Roman" w:cs="Times New Roman"/>
          <w:sz w:val="20"/>
          <w:szCs w:val="20"/>
        </w:rPr>
        <w:footnoteRef/>
      </w:r>
      <w:r w:rsidRPr="00AE77A3">
        <w:rPr>
          <w:rFonts w:ascii="Times New Roman" w:hAnsi="Times New Roman" w:cs="Times New Roman"/>
          <w:sz w:val="20"/>
          <w:szCs w:val="20"/>
        </w:rPr>
        <w:t xml:space="preserve"> NASUCA Resolution 2011-08, Urging State and Federal Officials to Adopt Laws and Regulations Requiring Electric Utilities to Protect the Privacy Rights of Customers by Prohibiting Unauthorized Disclosure of Personal Information, Including Energy Usage Data, Approved November 15, 2011, St. Louis, Missouri. </w:t>
      </w:r>
    </w:p>
  </w:footnote>
  <w:footnote w:id="7">
    <w:p w14:paraId="415D0DFD" w14:textId="77777777" w:rsidR="006B21D6" w:rsidRPr="00AE77A3" w:rsidRDefault="006B21D6">
      <w:pPr>
        <w:pStyle w:val="FootnoteText"/>
        <w:rPr>
          <w:rFonts w:ascii="Times New Roman" w:hAnsi="Times New Roman" w:cs="Times New Roman"/>
          <w:sz w:val="20"/>
          <w:szCs w:val="20"/>
        </w:rPr>
      </w:pPr>
      <w:r w:rsidRPr="00AE77A3">
        <w:rPr>
          <w:rStyle w:val="FootnoteReference"/>
          <w:rFonts w:ascii="Times New Roman" w:hAnsi="Times New Roman" w:cs="Times New Roman"/>
          <w:sz w:val="20"/>
          <w:szCs w:val="20"/>
        </w:rPr>
        <w:footnoteRef/>
      </w:r>
      <w:r w:rsidRPr="00AE77A3">
        <w:rPr>
          <w:rFonts w:ascii="Times New Roman" w:hAnsi="Times New Roman" w:cs="Times New Roman"/>
          <w:sz w:val="20"/>
          <w:szCs w:val="20"/>
        </w:rPr>
        <w:t xml:space="preserve"> Privacy NPRM at para. 309.</w:t>
      </w:r>
    </w:p>
  </w:footnote>
  <w:footnote w:id="8">
    <w:p w14:paraId="0AD7CCFD" w14:textId="69C6A943" w:rsidR="00C6263F" w:rsidRDefault="00C6263F">
      <w:pPr>
        <w:pStyle w:val="FootnoteText"/>
      </w:pPr>
      <w:r w:rsidRPr="000A0F09">
        <w:rPr>
          <w:rStyle w:val="FootnoteReference"/>
          <w:rFonts w:ascii="Times New Roman" w:hAnsi="Times New Roman" w:cs="Times New Roman"/>
          <w:sz w:val="20"/>
          <w:szCs w:val="20"/>
        </w:rPr>
        <w:footnoteRef/>
      </w:r>
      <w:r>
        <w:t xml:space="preserve"> </w:t>
      </w:r>
      <w:r w:rsidRPr="000A1E48">
        <w:rPr>
          <w:rFonts w:ascii="Times New Roman" w:eastAsia="Times New Roman" w:hAnsi="Times New Roman" w:cs="Times New Roman"/>
          <w:sz w:val="20"/>
          <w:szCs w:val="20"/>
        </w:rPr>
        <w:t>Enforcement of requirements pertaining to broadband privacy by third parties offering services or applications that utilize Broadband Internet Access Service has been carried out by the Federal Trade Commission.  See Privacy NPRM at paras. 8-9.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347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897F67"/>
    <w:multiLevelType w:val="hybridMultilevel"/>
    <w:tmpl w:val="BCD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B4B46"/>
    <w:multiLevelType w:val="multilevel"/>
    <w:tmpl w:val="02F6DE4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87278A"/>
    <w:multiLevelType w:val="hybridMultilevel"/>
    <w:tmpl w:val="2A2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62A22B84"/>
    <w:multiLevelType w:val="hybridMultilevel"/>
    <w:tmpl w:val="47D2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DC"/>
    <w:rsid w:val="00051B3D"/>
    <w:rsid w:val="000A0F09"/>
    <w:rsid w:val="000A1E48"/>
    <w:rsid w:val="000D3F3D"/>
    <w:rsid w:val="00102E3A"/>
    <w:rsid w:val="00127102"/>
    <w:rsid w:val="001C144D"/>
    <w:rsid w:val="001D4A76"/>
    <w:rsid w:val="001E4CEC"/>
    <w:rsid w:val="001F09DB"/>
    <w:rsid w:val="001F0ABE"/>
    <w:rsid w:val="001F160A"/>
    <w:rsid w:val="00270E84"/>
    <w:rsid w:val="002907B7"/>
    <w:rsid w:val="00301E28"/>
    <w:rsid w:val="003125A9"/>
    <w:rsid w:val="00325686"/>
    <w:rsid w:val="00352F8C"/>
    <w:rsid w:val="003810F0"/>
    <w:rsid w:val="00396602"/>
    <w:rsid w:val="003A7EBF"/>
    <w:rsid w:val="003E326A"/>
    <w:rsid w:val="003E36EB"/>
    <w:rsid w:val="00401838"/>
    <w:rsid w:val="00414AC7"/>
    <w:rsid w:val="00464AD3"/>
    <w:rsid w:val="00467BCE"/>
    <w:rsid w:val="004819C1"/>
    <w:rsid w:val="004956DB"/>
    <w:rsid w:val="004E1D8A"/>
    <w:rsid w:val="005025E3"/>
    <w:rsid w:val="0051401A"/>
    <w:rsid w:val="00520B73"/>
    <w:rsid w:val="00541F60"/>
    <w:rsid w:val="005B6846"/>
    <w:rsid w:val="0062408B"/>
    <w:rsid w:val="0064672A"/>
    <w:rsid w:val="00652C0C"/>
    <w:rsid w:val="00655069"/>
    <w:rsid w:val="00691812"/>
    <w:rsid w:val="006B21D6"/>
    <w:rsid w:val="006B7C37"/>
    <w:rsid w:val="006C563E"/>
    <w:rsid w:val="006D0E35"/>
    <w:rsid w:val="006E48BF"/>
    <w:rsid w:val="007246CA"/>
    <w:rsid w:val="00764AE6"/>
    <w:rsid w:val="007A0D6A"/>
    <w:rsid w:val="007F6A51"/>
    <w:rsid w:val="00804221"/>
    <w:rsid w:val="00843295"/>
    <w:rsid w:val="008B168B"/>
    <w:rsid w:val="008B753E"/>
    <w:rsid w:val="009505E3"/>
    <w:rsid w:val="009C38D6"/>
    <w:rsid w:val="009C5A94"/>
    <w:rsid w:val="009E1869"/>
    <w:rsid w:val="009E2401"/>
    <w:rsid w:val="00A43F9E"/>
    <w:rsid w:val="00A84A97"/>
    <w:rsid w:val="00A941C3"/>
    <w:rsid w:val="00AC7390"/>
    <w:rsid w:val="00AE2666"/>
    <w:rsid w:val="00AE77A3"/>
    <w:rsid w:val="00AF342A"/>
    <w:rsid w:val="00B4742B"/>
    <w:rsid w:val="00B6509D"/>
    <w:rsid w:val="00BA2680"/>
    <w:rsid w:val="00BA4773"/>
    <w:rsid w:val="00BA4CDC"/>
    <w:rsid w:val="00C005F8"/>
    <w:rsid w:val="00C30174"/>
    <w:rsid w:val="00C57D9D"/>
    <w:rsid w:val="00C6263F"/>
    <w:rsid w:val="00CE6EDC"/>
    <w:rsid w:val="00DE6CF7"/>
    <w:rsid w:val="00DF1C2D"/>
    <w:rsid w:val="00E1351D"/>
    <w:rsid w:val="00E17E54"/>
    <w:rsid w:val="00E4211E"/>
    <w:rsid w:val="00E85AB0"/>
    <w:rsid w:val="00EB0AE4"/>
    <w:rsid w:val="00EB2DF4"/>
    <w:rsid w:val="00F02736"/>
    <w:rsid w:val="00F21CB7"/>
    <w:rsid w:val="00F50259"/>
    <w:rsid w:val="00F97988"/>
    <w:rsid w:val="00FD3DBD"/>
    <w:rsid w:val="00FD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91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4CD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CDC"/>
    <w:rPr>
      <w:rFonts w:ascii="Times" w:hAnsi="Times"/>
      <w:b/>
      <w:bCs/>
      <w:sz w:val="36"/>
      <w:szCs w:val="36"/>
    </w:rPr>
  </w:style>
  <w:style w:type="character" w:styleId="Hyperlink">
    <w:name w:val="Hyperlink"/>
    <w:basedOn w:val="DefaultParagraphFont"/>
    <w:uiPriority w:val="99"/>
    <w:semiHidden/>
    <w:unhideWhenUsed/>
    <w:rsid w:val="00BA4CDC"/>
    <w:rPr>
      <w:color w:val="0000FF"/>
      <w:u w:val="single"/>
    </w:rPr>
  </w:style>
  <w:style w:type="paragraph" w:styleId="NormalWeb">
    <w:name w:val="Normal (Web)"/>
    <w:basedOn w:val="Normal"/>
    <w:uiPriority w:val="99"/>
    <w:semiHidden/>
    <w:unhideWhenUsed/>
    <w:rsid w:val="00BA4C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C563E"/>
    <w:pPr>
      <w:ind w:left="720"/>
      <w:contextualSpacing/>
    </w:pPr>
    <w:rPr>
      <w:rFonts w:ascii="Times New Roman" w:eastAsia="Times New Roman" w:hAnsi="Times New Roman" w:cs="Times New Roman"/>
    </w:rPr>
  </w:style>
  <w:style w:type="paragraph" w:customStyle="1" w:styleId="ParaNum">
    <w:name w:val="ParaNum"/>
    <w:basedOn w:val="Normal"/>
    <w:link w:val="ParaNumChar"/>
    <w:rsid w:val="006C563E"/>
    <w:pPr>
      <w:widowControl w:val="0"/>
      <w:numPr>
        <w:numId w:val="5"/>
      </w:numPr>
      <w:tabs>
        <w:tab w:val="clear" w:pos="1080"/>
        <w:tab w:val="num" w:pos="1440"/>
      </w:tabs>
      <w:spacing w:after="120"/>
    </w:pPr>
    <w:rPr>
      <w:rFonts w:ascii="Times New Roman" w:eastAsia="Times New Roman" w:hAnsi="Times New Roman" w:cs="Times New Roman"/>
      <w:snapToGrid w:val="0"/>
      <w:kern w:val="28"/>
      <w:sz w:val="22"/>
      <w:szCs w:val="20"/>
    </w:rPr>
  </w:style>
  <w:style w:type="character" w:customStyle="1" w:styleId="ParaNumChar">
    <w:name w:val="ParaNum Char"/>
    <w:link w:val="ParaNum"/>
    <w:locked/>
    <w:rsid w:val="006C563E"/>
    <w:rPr>
      <w:rFonts w:ascii="Times New Roman" w:eastAsia="Times New Roman" w:hAnsi="Times New Roman" w:cs="Times New Roman"/>
      <w:snapToGrid w:val="0"/>
      <w:kern w:val="28"/>
      <w:sz w:val="22"/>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unhideWhenUsed/>
    <w:rsid w:val="00B6509D"/>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B6509D"/>
  </w:style>
  <w:style w:type="character" w:styleId="FootnoteReference">
    <w:name w:val="footnote reference"/>
    <w:aliases w:val="Style 13,Style 12,(NECG) Footnote Reference,Appel note de bas de p,Style 124,fr,o,Style 3,FR,Style 17,Style 6,Footnote Reference/,Style 7,Style 4,Footnote Reference1,Style 34,Style 9"/>
    <w:basedOn w:val="DefaultParagraphFont"/>
    <w:unhideWhenUsed/>
    <w:rsid w:val="00B6509D"/>
    <w:rPr>
      <w:vertAlign w:val="superscript"/>
    </w:rPr>
  </w:style>
  <w:style w:type="paragraph" w:styleId="BalloonText">
    <w:name w:val="Balloon Text"/>
    <w:basedOn w:val="Normal"/>
    <w:link w:val="BalloonTextChar"/>
    <w:uiPriority w:val="99"/>
    <w:semiHidden/>
    <w:unhideWhenUsed/>
    <w:rsid w:val="00FD3D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D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7102"/>
    <w:rPr>
      <w:sz w:val="18"/>
      <w:szCs w:val="18"/>
    </w:rPr>
  </w:style>
  <w:style w:type="paragraph" w:styleId="CommentText">
    <w:name w:val="annotation text"/>
    <w:basedOn w:val="Normal"/>
    <w:link w:val="CommentTextChar"/>
    <w:uiPriority w:val="99"/>
    <w:semiHidden/>
    <w:unhideWhenUsed/>
    <w:rsid w:val="00127102"/>
  </w:style>
  <w:style w:type="character" w:customStyle="1" w:styleId="CommentTextChar">
    <w:name w:val="Comment Text Char"/>
    <w:basedOn w:val="DefaultParagraphFont"/>
    <w:link w:val="CommentText"/>
    <w:uiPriority w:val="99"/>
    <w:semiHidden/>
    <w:rsid w:val="00127102"/>
  </w:style>
  <w:style w:type="paragraph" w:styleId="CommentSubject">
    <w:name w:val="annotation subject"/>
    <w:basedOn w:val="CommentText"/>
    <w:next w:val="CommentText"/>
    <w:link w:val="CommentSubjectChar"/>
    <w:uiPriority w:val="99"/>
    <w:semiHidden/>
    <w:unhideWhenUsed/>
    <w:rsid w:val="00127102"/>
    <w:rPr>
      <w:b/>
      <w:bCs/>
      <w:sz w:val="20"/>
      <w:szCs w:val="20"/>
    </w:rPr>
  </w:style>
  <w:style w:type="character" w:customStyle="1" w:styleId="CommentSubjectChar">
    <w:name w:val="Comment Subject Char"/>
    <w:basedOn w:val="CommentTextChar"/>
    <w:link w:val="CommentSubject"/>
    <w:uiPriority w:val="99"/>
    <w:semiHidden/>
    <w:rsid w:val="00127102"/>
    <w:rPr>
      <w:b/>
      <w:bCs/>
      <w:sz w:val="20"/>
      <w:szCs w:val="20"/>
    </w:rPr>
  </w:style>
  <w:style w:type="paragraph" w:styleId="NoSpacing">
    <w:name w:val="No Spacing"/>
    <w:uiPriority w:val="1"/>
    <w:qFormat/>
    <w:rsid w:val="0035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234">
      <w:bodyDiv w:val="1"/>
      <w:marLeft w:val="0"/>
      <w:marRight w:val="0"/>
      <w:marTop w:val="0"/>
      <w:marBottom w:val="0"/>
      <w:divBdr>
        <w:top w:val="none" w:sz="0" w:space="0" w:color="auto"/>
        <w:left w:val="none" w:sz="0" w:space="0" w:color="auto"/>
        <w:bottom w:val="none" w:sz="0" w:space="0" w:color="auto"/>
        <w:right w:val="none" w:sz="0" w:space="0" w:color="auto"/>
      </w:divBdr>
      <w:divsChild>
        <w:div w:id="1200777370">
          <w:marLeft w:val="0"/>
          <w:marRight w:val="0"/>
          <w:marTop w:val="0"/>
          <w:marBottom w:val="0"/>
          <w:divBdr>
            <w:top w:val="none" w:sz="0" w:space="0" w:color="auto"/>
            <w:left w:val="none" w:sz="0" w:space="0" w:color="auto"/>
            <w:bottom w:val="none" w:sz="0" w:space="0" w:color="auto"/>
            <w:right w:val="none" w:sz="0" w:space="0" w:color="auto"/>
          </w:divBdr>
          <w:divsChild>
            <w:div w:id="977759398">
              <w:marLeft w:val="0"/>
              <w:marRight w:val="0"/>
              <w:marTop w:val="0"/>
              <w:marBottom w:val="0"/>
              <w:divBdr>
                <w:top w:val="none" w:sz="0" w:space="0" w:color="auto"/>
                <w:left w:val="none" w:sz="0" w:space="0" w:color="auto"/>
                <w:bottom w:val="none" w:sz="0" w:space="0" w:color="auto"/>
                <w:right w:val="none" w:sz="0" w:space="0" w:color="auto"/>
              </w:divBdr>
              <w:divsChild>
                <w:div w:id="774447812">
                  <w:marLeft w:val="0"/>
                  <w:marRight w:val="0"/>
                  <w:marTop w:val="0"/>
                  <w:marBottom w:val="0"/>
                  <w:divBdr>
                    <w:top w:val="none" w:sz="0" w:space="0" w:color="auto"/>
                    <w:left w:val="none" w:sz="0" w:space="0" w:color="auto"/>
                    <w:bottom w:val="none" w:sz="0" w:space="0" w:color="auto"/>
                    <w:right w:val="none" w:sz="0" w:space="0" w:color="auto"/>
                  </w:divBdr>
                </w:div>
                <w:div w:id="1891376345">
                  <w:marLeft w:val="0"/>
                  <w:marRight w:val="0"/>
                  <w:marTop w:val="0"/>
                  <w:marBottom w:val="0"/>
                  <w:divBdr>
                    <w:top w:val="none" w:sz="0" w:space="0" w:color="auto"/>
                    <w:left w:val="none" w:sz="0" w:space="0" w:color="auto"/>
                    <w:bottom w:val="none" w:sz="0" w:space="0" w:color="auto"/>
                    <w:right w:val="none" w:sz="0" w:space="0" w:color="auto"/>
                  </w:divBdr>
                  <w:divsChild>
                    <w:div w:id="14580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614C-3DE4-C54D-A647-9583DF78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Costa</dc:creator>
  <cp:keywords/>
  <dc:description/>
  <cp:lastModifiedBy>Nicole Haslup</cp:lastModifiedBy>
  <cp:revision>2</cp:revision>
  <cp:lastPrinted>2016-06-06T15:37:00Z</cp:lastPrinted>
  <dcterms:created xsi:type="dcterms:W3CDTF">2016-06-06T18:42:00Z</dcterms:created>
  <dcterms:modified xsi:type="dcterms:W3CDTF">2016-06-06T18:42:00Z</dcterms:modified>
</cp:coreProperties>
</file>