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6A" w:rsidRPr="008A746A" w:rsidRDefault="008A746A" w:rsidP="008A746A">
      <w:pPr>
        <w:jc w:val="center"/>
        <w:rPr>
          <w:rFonts w:ascii="Times New Roman" w:eastAsia="Times New Roman" w:hAnsi="Times New Roman" w:cs="Times New Roman"/>
          <w:b/>
          <w:spacing w:val="-3"/>
          <w:sz w:val="28"/>
          <w:szCs w:val="20"/>
        </w:rPr>
      </w:pPr>
      <w:r w:rsidRPr="00B26047">
        <w:rPr>
          <w:rFonts w:ascii="Times New Roman" w:eastAsia="Times New Roman" w:hAnsi="Times New Roman" w:cs="Times New Roman"/>
          <w:b/>
          <w:sz w:val="36"/>
          <w:szCs w:val="36"/>
        </w:rPr>
        <w:t>2015 NASUCA Mid-Year Meeting</w:t>
      </w:r>
      <w:r w:rsidRPr="00B26047">
        <w:rPr>
          <w:rFonts w:ascii="Times New Roman" w:eastAsia="Times New Roman" w:hAnsi="Times New Roman" w:cs="Times New Roman"/>
          <w:b/>
          <w:sz w:val="36"/>
          <w:szCs w:val="36"/>
        </w:rPr>
        <w:br/>
      </w:r>
      <w:r w:rsidRPr="008A746A">
        <w:rPr>
          <w:rFonts w:ascii="Times New Roman" w:eastAsia="Times New Roman" w:hAnsi="Times New Roman" w:cs="Times New Roman"/>
          <w:b/>
          <w:sz w:val="36"/>
          <w:szCs w:val="36"/>
        </w:rPr>
        <w:t>Philadelphia, PA</w:t>
      </w:r>
      <w:r w:rsidRPr="008A746A">
        <w:rPr>
          <w:rFonts w:ascii="Times New Roman" w:eastAsia="Times New Roman" w:hAnsi="Times New Roman" w:cs="Times New Roman"/>
          <w:b/>
          <w:sz w:val="40"/>
          <w:szCs w:val="40"/>
        </w:rPr>
        <w:br/>
      </w:r>
      <w:r w:rsidRPr="008A746A">
        <w:rPr>
          <w:rFonts w:ascii="Times New Roman" w:eastAsia="Times New Roman" w:hAnsi="Times New Roman" w:cs="Times New Roman"/>
          <w:sz w:val="32"/>
          <w:szCs w:val="32"/>
        </w:rPr>
        <w:t>June 7-9</w:t>
      </w:r>
      <w:r w:rsidRPr="008A746A">
        <w:rPr>
          <w:rFonts w:ascii="Times New Roman" w:eastAsia="Times New Roman" w:hAnsi="Times New Roman" w:cs="Times New Roman"/>
          <w:sz w:val="32"/>
          <w:szCs w:val="32"/>
          <w:vertAlign w:val="superscript"/>
        </w:rPr>
        <w:t>th</w:t>
      </w:r>
      <w:r w:rsidR="00B26047">
        <w:rPr>
          <w:rFonts w:ascii="Times New Roman" w:eastAsia="Times New Roman" w:hAnsi="Times New Roman" w:cs="Times New Roman"/>
          <w:sz w:val="32"/>
          <w:szCs w:val="32"/>
          <w:vertAlign w:val="superscript"/>
        </w:rPr>
        <w:br/>
      </w:r>
      <w:r>
        <w:rPr>
          <w:rFonts w:ascii="Times New Roman" w:eastAsia="Times New Roman" w:hAnsi="Times New Roman" w:cs="Times New Roman"/>
          <w:b/>
          <w:spacing w:val="-3"/>
          <w:sz w:val="28"/>
          <w:szCs w:val="20"/>
          <w:u w:val="single"/>
        </w:rPr>
        <w:br/>
      </w:r>
      <w:r w:rsidR="00EE7A5B" w:rsidRPr="00EE7A5B">
        <w:rPr>
          <w:rFonts w:ascii="Times New Roman" w:eastAsia="Times New Roman" w:hAnsi="Times New Roman" w:cs="Times New Roman"/>
          <w:b/>
          <w:spacing w:val="-3"/>
          <w:sz w:val="36"/>
          <w:szCs w:val="36"/>
          <w:u w:val="single"/>
        </w:rPr>
        <w:t>Agenda</w:t>
      </w:r>
    </w:p>
    <w:p w:rsidR="008A746A" w:rsidRPr="008A746A" w:rsidRDefault="008A746A">
      <w:pPr>
        <w:rPr>
          <w:rFonts w:ascii="Times New Roman" w:hAnsi="Times New Roman" w:cs="Times New Roman"/>
        </w:rPr>
      </w:pPr>
    </w:p>
    <w:p w:rsidR="008A746A" w:rsidRPr="008A746A" w:rsidRDefault="00681D69">
      <w:pPr>
        <w:rPr>
          <w:rFonts w:ascii="Times New Roman" w:hAnsi="Times New Roman" w:cs="Times New Roman"/>
          <w:sz w:val="24"/>
          <w:szCs w:val="24"/>
        </w:rPr>
      </w:pPr>
      <w:r w:rsidRPr="008A746A">
        <w:rPr>
          <w:rFonts w:ascii="Times New Roman" w:hAnsi="Times New Roman" w:cs="Times New Roman"/>
          <w:b/>
          <w:sz w:val="24"/>
          <w:szCs w:val="24"/>
          <w:u w:val="single"/>
        </w:rPr>
        <w:t>Sunday, June 7</w:t>
      </w:r>
      <w:r w:rsidR="008A746A" w:rsidRPr="008A746A">
        <w:rPr>
          <w:rFonts w:ascii="Times New Roman" w:hAnsi="Times New Roman" w:cs="Times New Roman"/>
          <w:b/>
          <w:sz w:val="24"/>
          <w:szCs w:val="24"/>
          <w:u w:val="single"/>
          <w:vertAlign w:val="superscript"/>
        </w:rPr>
        <w:t>th</w:t>
      </w:r>
      <w:r w:rsidR="008A746A" w:rsidRPr="008A746A">
        <w:rPr>
          <w:rFonts w:ascii="Times New Roman" w:hAnsi="Times New Roman" w:cs="Times New Roman"/>
          <w:sz w:val="24"/>
          <w:szCs w:val="24"/>
        </w:rPr>
        <w:br/>
      </w:r>
      <w:r w:rsidR="00FF457F">
        <w:rPr>
          <w:rFonts w:ascii="Times New Roman" w:hAnsi="Times New Roman" w:cs="Times New Roman"/>
          <w:b/>
          <w:i/>
          <w:sz w:val="24"/>
          <w:szCs w:val="24"/>
        </w:rPr>
        <w:t>Room-Riverview A&amp;B</w:t>
      </w:r>
    </w:p>
    <w:p w:rsidR="00681D69" w:rsidRPr="008A746A" w:rsidRDefault="00681D69" w:rsidP="001B41D1">
      <w:pPr>
        <w:spacing w:line="240" w:lineRule="auto"/>
        <w:rPr>
          <w:rFonts w:ascii="Times New Roman" w:hAnsi="Times New Roman" w:cs="Times New Roman"/>
          <w:sz w:val="24"/>
          <w:szCs w:val="24"/>
        </w:rPr>
      </w:pPr>
      <w:r w:rsidRPr="008A746A">
        <w:rPr>
          <w:rFonts w:ascii="Times New Roman" w:hAnsi="Times New Roman" w:cs="Times New Roman"/>
          <w:sz w:val="24"/>
          <w:szCs w:val="24"/>
        </w:rPr>
        <w:t xml:space="preserve">2:00 – 5:00 </w:t>
      </w:r>
      <w:r w:rsidR="001B41D1" w:rsidRPr="008A746A">
        <w:rPr>
          <w:rFonts w:ascii="Times New Roman" w:hAnsi="Times New Roman" w:cs="Times New Roman"/>
          <w:sz w:val="24"/>
          <w:szCs w:val="24"/>
        </w:rPr>
        <w:t>p.m.</w:t>
      </w:r>
      <w:r w:rsidRPr="008A746A">
        <w:rPr>
          <w:rFonts w:ascii="Times New Roman" w:hAnsi="Times New Roman" w:cs="Times New Roman"/>
          <w:sz w:val="24"/>
          <w:szCs w:val="24"/>
        </w:rPr>
        <w:tab/>
        <w:t>Registration</w:t>
      </w:r>
    </w:p>
    <w:p w:rsidR="00310289" w:rsidRPr="00310289" w:rsidRDefault="00681D69" w:rsidP="00310289">
      <w:pPr>
        <w:spacing w:line="240" w:lineRule="auto"/>
        <w:ind w:left="2160" w:hanging="2160"/>
        <w:rPr>
          <w:rFonts w:ascii="Times New Roman" w:hAnsi="Times New Roman" w:cs="Times New Roman"/>
          <w:sz w:val="24"/>
          <w:szCs w:val="24"/>
        </w:rPr>
      </w:pPr>
      <w:r w:rsidRPr="008A746A">
        <w:rPr>
          <w:rFonts w:ascii="Times New Roman" w:hAnsi="Times New Roman" w:cs="Times New Roman"/>
          <w:sz w:val="24"/>
          <w:szCs w:val="24"/>
        </w:rPr>
        <w:t>3:00 – 5:00</w:t>
      </w:r>
      <w:r w:rsidR="001B41D1" w:rsidRPr="008A746A">
        <w:rPr>
          <w:rFonts w:ascii="Times New Roman" w:hAnsi="Times New Roman" w:cs="Times New Roman"/>
          <w:sz w:val="24"/>
          <w:szCs w:val="24"/>
        </w:rPr>
        <w:t xml:space="preserve"> p.m.</w:t>
      </w:r>
      <w:r w:rsidRPr="008A746A">
        <w:rPr>
          <w:rFonts w:ascii="Times New Roman" w:hAnsi="Times New Roman" w:cs="Times New Roman"/>
          <w:sz w:val="24"/>
          <w:szCs w:val="24"/>
        </w:rPr>
        <w:tab/>
      </w:r>
      <w:r w:rsidRPr="008A746A">
        <w:rPr>
          <w:rFonts w:ascii="Times New Roman" w:hAnsi="Times New Roman" w:cs="Times New Roman"/>
          <w:b/>
          <w:sz w:val="24"/>
          <w:szCs w:val="24"/>
        </w:rPr>
        <w:t>Workshop on 111(d)</w:t>
      </w:r>
      <w:r w:rsidR="008A746A">
        <w:rPr>
          <w:rFonts w:ascii="Times New Roman" w:hAnsi="Times New Roman" w:cs="Times New Roman"/>
          <w:b/>
          <w:sz w:val="24"/>
          <w:szCs w:val="24"/>
        </w:rPr>
        <w:br/>
      </w:r>
      <w:r w:rsidR="00310289" w:rsidRPr="00310289">
        <w:rPr>
          <w:rFonts w:ascii="Times New Roman" w:hAnsi="Times New Roman" w:cs="Times New Roman"/>
          <w:sz w:val="24"/>
          <w:szCs w:val="24"/>
        </w:rPr>
        <w:t xml:space="preserve">The proposed 111(d) Clean Power Plan rule will to discussed by representatives from NASUCA, the National Association of State Energy Officials, the Regulatory Assistance Project, Synapse Energy Economics, and the Natural Resources Defense Council.  </w:t>
      </w:r>
    </w:p>
    <w:p w:rsidR="001B41D1" w:rsidRPr="003D553E" w:rsidRDefault="003D553E" w:rsidP="00310289">
      <w:pPr>
        <w:spacing w:line="240" w:lineRule="auto"/>
        <w:ind w:left="2160"/>
        <w:rPr>
          <w:rFonts w:ascii="Times New Roman" w:hAnsi="Times New Roman" w:cs="Times New Roman"/>
          <w:sz w:val="24"/>
          <w:szCs w:val="24"/>
        </w:rPr>
      </w:pPr>
      <w:r w:rsidRPr="003D553E">
        <w:rPr>
          <w:rFonts w:ascii="Times New Roman" w:hAnsi="Times New Roman" w:cs="Times New Roman"/>
          <w:sz w:val="24"/>
          <w:szCs w:val="24"/>
          <w:u w:val="single"/>
        </w:rPr>
        <w:t>Moderator:</w:t>
      </w:r>
      <w:r>
        <w:rPr>
          <w:rFonts w:ascii="Times New Roman" w:hAnsi="Times New Roman" w:cs="Times New Roman"/>
          <w:sz w:val="24"/>
          <w:szCs w:val="24"/>
        </w:rPr>
        <w:t xml:space="preserve"> </w:t>
      </w:r>
      <w:r w:rsidRPr="003D553E">
        <w:rPr>
          <w:rFonts w:ascii="Times New Roman" w:hAnsi="Times New Roman" w:cs="Times New Roman"/>
          <w:b/>
          <w:sz w:val="24"/>
          <w:szCs w:val="24"/>
        </w:rPr>
        <w:t xml:space="preserve">Robert </w:t>
      </w:r>
      <w:proofErr w:type="spellStart"/>
      <w:r w:rsidRPr="003D553E">
        <w:rPr>
          <w:rFonts w:ascii="Times New Roman" w:hAnsi="Times New Roman" w:cs="Times New Roman"/>
          <w:b/>
          <w:sz w:val="24"/>
          <w:szCs w:val="24"/>
        </w:rPr>
        <w:t>Mork</w:t>
      </w:r>
      <w:proofErr w:type="spellEnd"/>
      <w:r w:rsidRPr="003D553E">
        <w:rPr>
          <w:rFonts w:ascii="Times New Roman" w:hAnsi="Times New Roman" w:cs="Times New Roman"/>
          <w:b/>
          <w:sz w:val="24"/>
          <w:szCs w:val="24"/>
        </w:rPr>
        <w:t xml:space="preserve">, </w:t>
      </w:r>
      <w:r w:rsidRPr="003D553E">
        <w:rPr>
          <w:rFonts w:ascii="Times New Roman" w:hAnsi="Times New Roman" w:cs="Times New Roman"/>
          <w:sz w:val="24"/>
          <w:szCs w:val="24"/>
        </w:rPr>
        <w:t>Deputy Consumer Counselor, Indiana Office of</w:t>
      </w:r>
      <w:r>
        <w:rPr>
          <w:rFonts w:ascii="Times New Roman" w:hAnsi="Times New Roman" w:cs="Times New Roman"/>
          <w:sz w:val="24"/>
          <w:szCs w:val="24"/>
        </w:rPr>
        <w:br/>
      </w:r>
      <w:r w:rsidRPr="003D553E">
        <w:rPr>
          <w:rFonts w:ascii="Times New Roman" w:hAnsi="Times New Roman" w:cs="Times New Roman"/>
          <w:sz w:val="24"/>
          <w:szCs w:val="24"/>
        </w:rPr>
        <w:t>Utility Consumer Counselor, Indianapolis, IN</w:t>
      </w:r>
      <w:r>
        <w:rPr>
          <w:rFonts w:ascii="Times New Roman" w:hAnsi="Times New Roman" w:cs="Times New Roman"/>
          <w:sz w:val="24"/>
          <w:szCs w:val="24"/>
        </w:rPr>
        <w:br/>
      </w:r>
      <w:r>
        <w:rPr>
          <w:rFonts w:ascii="Times New Roman" w:hAnsi="Times New Roman" w:cs="Times New Roman"/>
          <w:sz w:val="24"/>
          <w:szCs w:val="24"/>
        </w:rPr>
        <w:br/>
      </w:r>
      <w:r w:rsidRPr="003D553E">
        <w:rPr>
          <w:rFonts w:ascii="Times New Roman" w:hAnsi="Times New Roman" w:cs="Times New Roman"/>
          <w:sz w:val="24"/>
          <w:szCs w:val="24"/>
          <w:u w:val="single"/>
        </w:rPr>
        <w:t>Panelists</w:t>
      </w:r>
      <w:r>
        <w:rPr>
          <w:rFonts w:ascii="Times New Roman" w:hAnsi="Times New Roman" w:cs="Times New Roman"/>
          <w:sz w:val="24"/>
          <w:szCs w:val="24"/>
          <w:u w:val="single"/>
        </w:rPr>
        <w:t>:</w:t>
      </w:r>
      <w:r>
        <w:rPr>
          <w:rFonts w:ascii="Times New Roman" w:hAnsi="Times New Roman" w:cs="Times New Roman"/>
          <w:sz w:val="24"/>
          <w:szCs w:val="24"/>
          <w:u w:val="single"/>
        </w:rPr>
        <w:br/>
      </w:r>
      <w:r w:rsidRPr="003D553E">
        <w:rPr>
          <w:rFonts w:ascii="Times New Roman" w:hAnsi="Times New Roman" w:cs="Times New Roman"/>
          <w:b/>
          <w:sz w:val="24"/>
          <w:szCs w:val="24"/>
        </w:rPr>
        <w:t>Rodney Farnsworth</w:t>
      </w:r>
      <w:r>
        <w:rPr>
          <w:rFonts w:ascii="Times New Roman" w:hAnsi="Times New Roman" w:cs="Times New Roman"/>
          <w:sz w:val="24"/>
          <w:szCs w:val="24"/>
        </w:rPr>
        <w:t>, Senior Associate, Regulatory Assistance Project, Montpelier, VT</w:t>
      </w:r>
      <w:r>
        <w:rPr>
          <w:rFonts w:ascii="Times New Roman" w:hAnsi="Times New Roman" w:cs="Times New Roman"/>
          <w:sz w:val="24"/>
          <w:szCs w:val="24"/>
        </w:rPr>
        <w:br/>
      </w:r>
      <w:r w:rsidRPr="003D553E">
        <w:rPr>
          <w:rFonts w:ascii="Times New Roman" w:hAnsi="Times New Roman" w:cs="Times New Roman"/>
          <w:b/>
          <w:sz w:val="24"/>
          <w:szCs w:val="24"/>
        </w:rPr>
        <w:t>Dr. Elizabeth A. Stanton</w:t>
      </w:r>
      <w:r>
        <w:rPr>
          <w:rFonts w:ascii="Times New Roman" w:hAnsi="Times New Roman" w:cs="Times New Roman"/>
          <w:sz w:val="24"/>
          <w:szCs w:val="24"/>
        </w:rPr>
        <w:t>, Synapse Energy Economics, Senior Economist, Cambridge, MA</w:t>
      </w:r>
      <w:r>
        <w:rPr>
          <w:rFonts w:ascii="Times New Roman" w:hAnsi="Times New Roman" w:cs="Times New Roman"/>
          <w:sz w:val="24"/>
          <w:szCs w:val="24"/>
        </w:rPr>
        <w:br/>
      </w:r>
      <w:r w:rsidRPr="003D553E">
        <w:rPr>
          <w:rFonts w:ascii="Times New Roman" w:hAnsi="Times New Roman" w:cs="Times New Roman"/>
          <w:b/>
          <w:sz w:val="24"/>
          <w:szCs w:val="24"/>
        </w:rPr>
        <w:t xml:space="preserve">Rodney </w:t>
      </w:r>
      <w:proofErr w:type="spellStart"/>
      <w:r w:rsidRPr="003D553E">
        <w:rPr>
          <w:rFonts w:ascii="Times New Roman" w:hAnsi="Times New Roman" w:cs="Times New Roman"/>
          <w:b/>
          <w:sz w:val="24"/>
          <w:szCs w:val="24"/>
        </w:rPr>
        <w:t>Sobin</w:t>
      </w:r>
      <w:proofErr w:type="spellEnd"/>
      <w:r>
        <w:rPr>
          <w:rFonts w:ascii="Times New Roman" w:hAnsi="Times New Roman" w:cs="Times New Roman"/>
          <w:sz w:val="24"/>
          <w:szCs w:val="24"/>
        </w:rPr>
        <w:t>, Senior Program Director, National Association of State Energy Officials, Washington, D.C.</w:t>
      </w:r>
      <w:r>
        <w:rPr>
          <w:rFonts w:ascii="Times New Roman" w:hAnsi="Times New Roman" w:cs="Times New Roman"/>
          <w:sz w:val="24"/>
          <w:szCs w:val="24"/>
        </w:rPr>
        <w:br/>
      </w:r>
      <w:proofErr w:type="spellStart"/>
      <w:r w:rsidR="001553AE">
        <w:rPr>
          <w:rFonts w:ascii="Times New Roman" w:hAnsi="Times New Roman" w:cs="Times New Roman"/>
          <w:b/>
          <w:sz w:val="24"/>
          <w:szCs w:val="24"/>
        </w:rPr>
        <w:t>Montina</w:t>
      </w:r>
      <w:proofErr w:type="spellEnd"/>
      <w:r w:rsidRPr="003D553E">
        <w:rPr>
          <w:rFonts w:ascii="Times New Roman" w:hAnsi="Times New Roman" w:cs="Times New Roman"/>
          <w:b/>
          <w:sz w:val="24"/>
          <w:szCs w:val="24"/>
        </w:rPr>
        <w:t xml:space="preserve"> M. Cole</w:t>
      </w:r>
      <w:r>
        <w:rPr>
          <w:rFonts w:ascii="Times New Roman" w:hAnsi="Times New Roman" w:cs="Times New Roman"/>
          <w:sz w:val="24"/>
          <w:szCs w:val="24"/>
        </w:rPr>
        <w:t>, Senior Attorney, Natural Resources Defense Council, Washington, D.C.</w:t>
      </w:r>
    </w:p>
    <w:p w:rsidR="001B41D1" w:rsidRPr="008A746A" w:rsidRDefault="008A746A" w:rsidP="008A746A">
      <w:pPr>
        <w:spacing w:line="240" w:lineRule="auto"/>
        <w:rPr>
          <w:rFonts w:ascii="Times New Roman" w:hAnsi="Times New Roman" w:cs="Times New Roman"/>
          <w:sz w:val="24"/>
          <w:szCs w:val="24"/>
        </w:rPr>
      </w:pPr>
      <w:r>
        <w:rPr>
          <w:rFonts w:ascii="Times New Roman" w:hAnsi="Times New Roman" w:cs="Times New Roman"/>
          <w:sz w:val="24"/>
          <w:szCs w:val="24"/>
        </w:rPr>
        <w:br/>
      </w:r>
      <w:r w:rsidR="001B41D1" w:rsidRPr="008A746A">
        <w:rPr>
          <w:rFonts w:ascii="Times New Roman" w:hAnsi="Times New Roman" w:cs="Times New Roman"/>
          <w:sz w:val="24"/>
          <w:szCs w:val="24"/>
        </w:rPr>
        <w:t>6:00 p.m.</w:t>
      </w:r>
      <w:r w:rsidR="001B41D1" w:rsidRPr="008A746A">
        <w:rPr>
          <w:rFonts w:ascii="Times New Roman" w:hAnsi="Times New Roman" w:cs="Times New Roman"/>
          <w:sz w:val="24"/>
          <w:szCs w:val="24"/>
        </w:rPr>
        <w:tab/>
      </w:r>
      <w:r w:rsidR="001B41D1" w:rsidRPr="008A746A">
        <w:rPr>
          <w:rFonts w:ascii="Times New Roman" w:hAnsi="Times New Roman" w:cs="Times New Roman"/>
          <w:sz w:val="24"/>
          <w:szCs w:val="24"/>
        </w:rPr>
        <w:tab/>
        <w:t>Dinner (on your own)</w:t>
      </w:r>
      <w:r w:rsidR="0077586A">
        <w:rPr>
          <w:rFonts w:ascii="Times New Roman" w:hAnsi="Times New Roman" w:cs="Times New Roman"/>
          <w:sz w:val="24"/>
          <w:szCs w:val="24"/>
        </w:rPr>
        <w:br/>
      </w:r>
    </w:p>
    <w:p w:rsidR="001B41D1" w:rsidRPr="008A746A" w:rsidRDefault="008A746A" w:rsidP="001B41D1">
      <w:pPr>
        <w:spacing w:line="240" w:lineRule="auto"/>
        <w:rPr>
          <w:rFonts w:ascii="Times New Roman" w:hAnsi="Times New Roman" w:cs="Times New Roman"/>
          <w:b/>
          <w:sz w:val="24"/>
          <w:szCs w:val="24"/>
        </w:rPr>
      </w:pPr>
      <w:r w:rsidRPr="008A746A">
        <w:rPr>
          <w:rFonts w:ascii="Times New Roman" w:hAnsi="Times New Roman" w:cs="Times New Roman"/>
          <w:b/>
          <w:sz w:val="24"/>
          <w:szCs w:val="24"/>
          <w:u w:val="single"/>
        </w:rPr>
        <w:t xml:space="preserve">Monday, </w:t>
      </w:r>
      <w:r w:rsidR="001B41D1" w:rsidRPr="008A746A">
        <w:rPr>
          <w:rFonts w:ascii="Times New Roman" w:hAnsi="Times New Roman" w:cs="Times New Roman"/>
          <w:b/>
          <w:sz w:val="24"/>
          <w:szCs w:val="24"/>
          <w:u w:val="single"/>
        </w:rPr>
        <w:t>June 8</w:t>
      </w:r>
      <w:r w:rsidRPr="008A746A">
        <w:rPr>
          <w:rFonts w:ascii="Times New Roman" w:hAnsi="Times New Roman" w:cs="Times New Roman"/>
          <w:b/>
          <w:sz w:val="24"/>
          <w:szCs w:val="24"/>
          <w:u w:val="single"/>
          <w:vertAlign w:val="superscript"/>
        </w:rPr>
        <w:t>th</w:t>
      </w:r>
      <w:r w:rsidRPr="008A746A">
        <w:rPr>
          <w:rFonts w:ascii="Times New Roman" w:hAnsi="Times New Roman" w:cs="Times New Roman"/>
          <w:b/>
          <w:sz w:val="24"/>
          <w:szCs w:val="24"/>
          <w:u w:val="single"/>
        </w:rPr>
        <w:br/>
      </w:r>
      <w:r w:rsidR="00FF457F">
        <w:rPr>
          <w:rFonts w:ascii="Times New Roman" w:hAnsi="Times New Roman" w:cs="Times New Roman"/>
          <w:b/>
          <w:i/>
          <w:sz w:val="24"/>
          <w:szCs w:val="24"/>
        </w:rPr>
        <w:t>Room-Riverview Foyer A</w:t>
      </w:r>
      <w:r w:rsidR="002432D4">
        <w:rPr>
          <w:rFonts w:ascii="Times New Roman" w:hAnsi="Times New Roman" w:cs="Times New Roman"/>
          <w:b/>
          <w:i/>
          <w:sz w:val="24"/>
          <w:szCs w:val="24"/>
        </w:rPr>
        <w:t>, B</w:t>
      </w:r>
      <w:r w:rsidR="00FF457F">
        <w:rPr>
          <w:rFonts w:ascii="Times New Roman" w:hAnsi="Times New Roman" w:cs="Times New Roman"/>
          <w:b/>
          <w:i/>
          <w:sz w:val="24"/>
          <w:szCs w:val="24"/>
        </w:rPr>
        <w:t xml:space="preserve"> &amp;C</w:t>
      </w:r>
    </w:p>
    <w:p w:rsidR="0045733E" w:rsidRDefault="00371AB8" w:rsidP="001B41D1">
      <w:pPr>
        <w:spacing w:line="240" w:lineRule="auto"/>
        <w:rPr>
          <w:rFonts w:ascii="Times New Roman" w:hAnsi="Times New Roman" w:cs="Times New Roman"/>
          <w:sz w:val="24"/>
          <w:szCs w:val="24"/>
        </w:rPr>
      </w:pPr>
      <w:r>
        <w:rPr>
          <w:rFonts w:ascii="Times New Roman" w:hAnsi="Times New Roman" w:cs="Times New Roman"/>
          <w:sz w:val="24"/>
          <w:szCs w:val="24"/>
        </w:rPr>
        <w:t>9:00-10:</w:t>
      </w:r>
      <w:r w:rsidR="003F1D5E">
        <w:rPr>
          <w:rFonts w:ascii="Times New Roman" w:hAnsi="Times New Roman" w:cs="Times New Roman"/>
          <w:sz w:val="24"/>
          <w:szCs w:val="24"/>
        </w:rPr>
        <w:t>3</w:t>
      </w:r>
      <w:r>
        <w:rPr>
          <w:rFonts w:ascii="Times New Roman" w:hAnsi="Times New Roman" w:cs="Times New Roman"/>
          <w:sz w:val="24"/>
          <w:szCs w:val="24"/>
        </w:rPr>
        <w:t>0 a.m.</w:t>
      </w:r>
      <w:r>
        <w:rPr>
          <w:rFonts w:ascii="Times New Roman" w:hAnsi="Times New Roman" w:cs="Times New Roman"/>
          <w:sz w:val="24"/>
          <w:szCs w:val="24"/>
        </w:rPr>
        <w:tab/>
        <w:t>Continental Breakfast</w:t>
      </w:r>
      <w:r>
        <w:rPr>
          <w:rFonts w:ascii="Times New Roman" w:hAnsi="Times New Roman" w:cs="Times New Roman"/>
          <w:sz w:val="24"/>
          <w:szCs w:val="24"/>
        </w:rPr>
        <w:br/>
      </w:r>
      <w:r>
        <w:rPr>
          <w:rFonts w:ascii="Times New Roman" w:hAnsi="Times New Roman" w:cs="Times New Roman"/>
          <w:sz w:val="24"/>
          <w:szCs w:val="24"/>
        </w:rPr>
        <w:br/>
      </w:r>
      <w:r w:rsidR="0045733E" w:rsidRPr="008A746A">
        <w:rPr>
          <w:rFonts w:ascii="Times New Roman" w:hAnsi="Times New Roman" w:cs="Times New Roman"/>
          <w:sz w:val="24"/>
          <w:szCs w:val="24"/>
        </w:rPr>
        <w:t>9:00 – 5:00 p.m.</w:t>
      </w:r>
      <w:r w:rsidR="0045733E" w:rsidRPr="008A746A">
        <w:rPr>
          <w:rFonts w:ascii="Times New Roman" w:hAnsi="Times New Roman" w:cs="Times New Roman"/>
          <w:sz w:val="24"/>
          <w:szCs w:val="24"/>
        </w:rPr>
        <w:tab/>
        <w:t>Registration</w:t>
      </w:r>
    </w:p>
    <w:p w:rsidR="00EE7A5B" w:rsidRDefault="00EE7A5B" w:rsidP="001B41D1">
      <w:pPr>
        <w:spacing w:line="240" w:lineRule="auto"/>
        <w:rPr>
          <w:rFonts w:ascii="Times New Roman" w:hAnsi="Times New Roman" w:cs="Times New Roman"/>
          <w:sz w:val="24"/>
          <w:szCs w:val="24"/>
        </w:rPr>
      </w:pPr>
    </w:p>
    <w:p w:rsidR="00EE7A5B" w:rsidRPr="008A746A" w:rsidRDefault="00EE7A5B" w:rsidP="001B41D1">
      <w:pPr>
        <w:spacing w:line="240" w:lineRule="auto"/>
        <w:rPr>
          <w:rFonts w:ascii="Times New Roman" w:hAnsi="Times New Roman" w:cs="Times New Roman"/>
          <w:sz w:val="24"/>
          <w:szCs w:val="24"/>
        </w:rPr>
      </w:pPr>
    </w:p>
    <w:p w:rsidR="0045733E" w:rsidRDefault="001B41D1" w:rsidP="001B41D1">
      <w:pPr>
        <w:spacing w:line="240" w:lineRule="auto"/>
        <w:rPr>
          <w:rFonts w:ascii="Times New Roman" w:hAnsi="Times New Roman" w:cs="Times New Roman"/>
          <w:sz w:val="24"/>
          <w:szCs w:val="24"/>
        </w:rPr>
      </w:pPr>
      <w:r w:rsidRPr="008A746A">
        <w:rPr>
          <w:rFonts w:ascii="Times New Roman" w:hAnsi="Times New Roman" w:cs="Times New Roman"/>
          <w:sz w:val="24"/>
          <w:szCs w:val="24"/>
        </w:rPr>
        <w:lastRenderedPageBreak/>
        <w:t>9:</w:t>
      </w:r>
      <w:r w:rsidR="00DA0183">
        <w:rPr>
          <w:rFonts w:ascii="Times New Roman" w:hAnsi="Times New Roman" w:cs="Times New Roman"/>
          <w:sz w:val="24"/>
          <w:szCs w:val="24"/>
        </w:rPr>
        <w:t>3</w:t>
      </w:r>
      <w:r w:rsidR="00371AB8">
        <w:rPr>
          <w:rFonts w:ascii="Times New Roman" w:hAnsi="Times New Roman" w:cs="Times New Roman"/>
          <w:sz w:val="24"/>
          <w:szCs w:val="24"/>
        </w:rPr>
        <w:t xml:space="preserve">0 </w:t>
      </w:r>
      <w:r w:rsidRPr="008A746A">
        <w:rPr>
          <w:rFonts w:ascii="Times New Roman" w:hAnsi="Times New Roman" w:cs="Times New Roman"/>
          <w:sz w:val="24"/>
          <w:szCs w:val="24"/>
        </w:rPr>
        <w:t>-11:00 a.m.</w:t>
      </w:r>
      <w:r w:rsidRPr="008A746A">
        <w:rPr>
          <w:rFonts w:ascii="Times New Roman" w:hAnsi="Times New Roman" w:cs="Times New Roman"/>
          <w:sz w:val="24"/>
          <w:szCs w:val="24"/>
        </w:rPr>
        <w:tab/>
      </w:r>
      <w:r w:rsidRPr="008A746A">
        <w:rPr>
          <w:rFonts w:ascii="Times New Roman" w:hAnsi="Times New Roman" w:cs="Times New Roman"/>
          <w:b/>
          <w:sz w:val="24"/>
          <w:szCs w:val="24"/>
        </w:rPr>
        <w:t>Closed Business Meeting</w:t>
      </w:r>
      <w:r w:rsidR="00EE7A5B">
        <w:rPr>
          <w:rFonts w:ascii="Times New Roman" w:hAnsi="Times New Roman" w:cs="Times New Roman"/>
          <w:b/>
          <w:sz w:val="24"/>
          <w:szCs w:val="24"/>
        </w:rPr>
        <w:br/>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t>Secretary’s Report</w:t>
      </w:r>
      <w:r w:rsidR="008A746A">
        <w:rPr>
          <w:rFonts w:ascii="Times New Roman" w:hAnsi="Times New Roman" w:cs="Times New Roman"/>
          <w:sz w:val="24"/>
          <w:szCs w:val="24"/>
        </w:rPr>
        <w:br/>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t>Treasurer’s Report</w:t>
      </w:r>
      <w:r w:rsidR="008A746A">
        <w:rPr>
          <w:rFonts w:ascii="Times New Roman" w:hAnsi="Times New Roman" w:cs="Times New Roman"/>
          <w:sz w:val="24"/>
          <w:szCs w:val="24"/>
        </w:rPr>
        <w:br/>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t>President’s Report</w:t>
      </w:r>
      <w:r w:rsidR="008A746A">
        <w:rPr>
          <w:rFonts w:ascii="Times New Roman" w:hAnsi="Times New Roman" w:cs="Times New Roman"/>
          <w:sz w:val="24"/>
          <w:szCs w:val="24"/>
        </w:rPr>
        <w:br/>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r>
      <w:r w:rsidR="008A746A">
        <w:rPr>
          <w:rFonts w:ascii="Times New Roman" w:hAnsi="Times New Roman" w:cs="Times New Roman"/>
          <w:sz w:val="24"/>
          <w:szCs w:val="24"/>
        </w:rPr>
        <w:t xml:space="preserve">Executive Director’s </w:t>
      </w:r>
      <w:r w:rsidRPr="008A746A">
        <w:rPr>
          <w:rFonts w:ascii="Times New Roman" w:hAnsi="Times New Roman" w:cs="Times New Roman"/>
          <w:sz w:val="24"/>
          <w:szCs w:val="24"/>
        </w:rPr>
        <w:t>Report</w:t>
      </w:r>
      <w:r w:rsidR="008A746A">
        <w:rPr>
          <w:rFonts w:ascii="Times New Roman" w:hAnsi="Times New Roman" w:cs="Times New Roman"/>
          <w:sz w:val="24"/>
          <w:szCs w:val="24"/>
        </w:rPr>
        <w:br/>
      </w:r>
      <w:r w:rsid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t>Committee Reports</w:t>
      </w:r>
      <w:r w:rsidR="008A746A">
        <w:rPr>
          <w:rFonts w:ascii="Times New Roman" w:hAnsi="Times New Roman" w:cs="Times New Roman"/>
          <w:sz w:val="24"/>
          <w:szCs w:val="24"/>
        </w:rPr>
        <w:br/>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t>Presentation of Resolutions</w:t>
      </w:r>
      <w:r w:rsidR="008A746A">
        <w:rPr>
          <w:rFonts w:ascii="Times New Roman" w:hAnsi="Times New Roman" w:cs="Times New Roman"/>
          <w:sz w:val="24"/>
          <w:szCs w:val="24"/>
        </w:rPr>
        <w:br/>
      </w:r>
      <w:r w:rsidR="0045733E" w:rsidRPr="008A746A">
        <w:rPr>
          <w:rFonts w:ascii="Times New Roman" w:hAnsi="Times New Roman" w:cs="Times New Roman"/>
          <w:sz w:val="24"/>
          <w:szCs w:val="24"/>
        </w:rPr>
        <w:tab/>
      </w:r>
      <w:r w:rsidR="0045733E" w:rsidRPr="008A746A">
        <w:rPr>
          <w:rFonts w:ascii="Times New Roman" w:hAnsi="Times New Roman" w:cs="Times New Roman"/>
          <w:sz w:val="24"/>
          <w:szCs w:val="24"/>
        </w:rPr>
        <w:tab/>
      </w:r>
      <w:r w:rsidR="0045733E" w:rsidRPr="008A746A">
        <w:rPr>
          <w:rFonts w:ascii="Times New Roman" w:hAnsi="Times New Roman" w:cs="Times New Roman"/>
          <w:sz w:val="24"/>
          <w:szCs w:val="24"/>
        </w:rPr>
        <w:tab/>
      </w:r>
      <w:r w:rsidR="0045733E" w:rsidRPr="008A746A">
        <w:rPr>
          <w:rFonts w:ascii="Times New Roman" w:hAnsi="Times New Roman" w:cs="Times New Roman"/>
          <w:sz w:val="24"/>
          <w:szCs w:val="24"/>
        </w:rPr>
        <w:tab/>
        <w:t>Roll Call of the States</w:t>
      </w:r>
      <w:r w:rsidR="00FE69D1">
        <w:rPr>
          <w:rFonts w:ascii="Times New Roman" w:hAnsi="Times New Roman" w:cs="Times New Roman"/>
          <w:sz w:val="24"/>
          <w:szCs w:val="24"/>
        </w:rPr>
        <w:br/>
      </w:r>
    </w:p>
    <w:p w:rsidR="00EE69CB" w:rsidRPr="008A746A" w:rsidRDefault="00EE69CB" w:rsidP="008A746A">
      <w:pPr>
        <w:ind w:left="2160" w:hanging="2160"/>
        <w:rPr>
          <w:rFonts w:ascii="Times New Roman" w:hAnsi="Times New Roman" w:cs="Times New Roman"/>
          <w:sz w:val="24"/>
          <w:szCs w:val="24"/>
        </w:rPr>
      </w:pPr>
      <w:r w:rsidRPr="008A746A">
        <w:rPr>
          <w:rFonts w:ascii="Times New Roman" w:hAnsi="Times New Roman" w:cs="Times New Roman"/>
          <w:sz w:val="24"/>
          <w:szCs w:val="24"/>
        </w:rPr>
        <w:t>11:00 – 12 noon</w:t>
      </w:r>
      <w:r w:rsidRPr="008A746A">
        <w:rPr>
          <w:rFonts w:ascii="Times New Roman" w:hAnsi="Times New Roman" w:cs="Times New Roman"/>
          <w:sz w:val="24"/>
          <w:szCs w:val="24"/>
        </w:rPr>
        <w:tab/>
      </w:r>
      <w:r w:rsidRPr="008A746A">
        <w:rPr>
          <w:rFonts w:ascii="Times New Roman" w:hAnsi="Times New Roman" w:cs="Times New Roman"/>
          <w:b/>
          <w:i/>
          <w:iCs/>
          <w:sz w:val="24"/>
          <w:szCs w:val="24"/>
        </w:rPr>
        <w:t>“Natural Gas Distribution Company Main Extension Policies – How Companies Will Acquire New Customers”</w:t>
      </w:r>
      <w:r w:rsidR="008A746A">
        <w:rPr>
          <w:rFonts w:ascii="Times New Roman" w:hAnsi="Times New Roman" w:cs="Times New Roman"/>
          <w:b/>
          <w:i/>
          <w:iCs/>
          <w:sz w:val="24"/>
          <w:szCs w:val="24"/>
        </w:rPr>
        <w:br/>
      </w:r>
      <w:r w:rsidRPr="008A746A">
        <w:rPr>
          <w:rFonts w:ascii="Times New Roman" w:hAnsi="Times New Roman" w:cs="Times New Roman"/>
          <w:sz w:val="24"/>
          <w:szCs w:val="24"/>
        </w:rPr>
        <w:t>The panelists talk about the new state natural gas customer’s expansion policies and new Company policies.  What the new rules are for hooking up new customers; contributions in aid of construction, special new customer rates, etc.</w:t>
      </w:r>
      <w:r w:rsidR="002432D4">
        <w:rPr>
          <w:rFonts w:ascii="Times New Roman" w:hAnsi="Times New Roman" w:cs="Times New Roman"/>
          <w:sz w:val="24"/>
          <w:szCs w:val="24"/>
        </w:rPr>
        <w:br/>
      </w:r>
      <w:r w:rsidR="002432D4">
        <w:rPr>
          <w:rFonts w:ascii="Times New Roman" w:hAnsi="Times New Roman" w:cs="Times New Roman"/>
          <w:sz w:val="24"/>
          <w:szCs w:val="24"/>
        </w:rPr>
        <w:br/>
      </w:r>
      <w:r w:rsidR="002432D4" w:rsidRPr="005E5409">
        <w:rPr>
          <w:rFonts w:ascii="Times New Roman" w:hAnsi="Times New Roman" w:cs="Times New Roman"/>
          <w:sz w:val="24"/>
          <w:szCs w:val="24"/>
          <w:u w:val="single"/>
        </w:rPr>
        <w:t>Moderator:</w:t>
      </w:r>
      <w:r w:rsidR="002432D4">
        <w:rPr>
          <w:rFonts w:ascii="Times New Roman" w:hAnsi="Times New Roman" w:cs="Times New Roman"/>
          <w:sz w:val="24"/>
          <w:szCs w:val="24"/>
        </w:rPr>
        <w:t xml:space="preserve"> </w:t>
      </w:r>
      <w:r w:rsidR="002432D4" w:rsidRPr="005E5409">
        <w:rPr>
          <w:rFonts w:ascii="Times New Roman" w:hAnsi="Times New Roman" w:cs="Times New Roman"/>
          <w:b/>
          <w:sz w:val="24"/>
          <w:szCs w:val="24"/>
        </w:rPr>
        <w:t>Joseph Rogers</w:t>
      </w:r>
      <w:r w:rsidR="002432D4">
        <w:rPr>
          <w:rFonts w:ascii="Times New Roman" w:hAnsi="Times New Roman" w:cs="Times New Roman"/>
          <w:sz w:val="24"/>
          <w:szCs w:val="24"/>
        </w:rPr>
        <w:t>, Assistant Attorney General, Massachusetts Office of the Attorney General, Boston, MA</w:t>
      </w:r>
      <w:r w:rsidR="005E5409">
        <w:rPr>
          <w:rFonts w:ascii="Times New Roman" w:hAnsi="Times New Roman" w:cs="Times New Roman"/>
          <w:sz w:val="24"/>
          <w:szCs w:val="24"/>
        </w:rPr>
        <w:br/>
      </w:r>
      <w:r w:rsidR="005E5409">
        <w:rPr>
          <w:rFonts w:ascii="Times New Roman" w:hAnsi="Times New Roman" w:cs="Times New Roman"/>
          <w:sz w:val="24"/>
          <w:szCs w:val="24"/>
        </w:rPr>
        <w:br/>
      </w:r>
      <w:r w:rsidR="005E5409" w:rsidRPr="005E5409">
        <w:rPr>
          <w:rFonts w:ascii="Times New Roman" w:hAnsi="Times New Roman" w:cs="Times New Roman"/>
          <w:sz w:val="24"/>
          <w:szCs w:val="24"/>
          <w:u w:val="single"/>
        </w:rPr>
        <w:t>Speakers</w:t>
      </w:r>
      <w:r w:rsidR="005E5409">
        <w:rPr>
          <w:rFonts w:ascii="Times New Roman" w:hAnsi="Times New Roman" w:cs="Times New Roman"/>
          <w:sz w:val="24"/>
          <w:szCs w:val="24"/>
        </w:rPr>
        <w:br/>
      </w:r>
      <w:r w:rsidR="005E5409" w:rsidRPr="005E5409">
        <w:rPr>
          <w:rFonts w:ascii="Times New Roman" w:hAnsi="Times New Roman" w:cs="Times New Roman"/>
          <w:b/>
          <w:sz w:val="24"/>
          <w:szCs w:val="24"/>
        </w:rPr>
        <w:t xml:space="preserve">Rebecca S. </w:t>
      </w:r>
      <w:proofErr w:type="spellStart"/>
      <w:r w:rsidR="005E5409" w:rsidRPr="005E5409">
        <w:rPr>
          <w:rFonts w:ascii="Times New Roman" w:hAnsi="Times New Roman" w:cs="Times New Roman"/>
          <w:b/>
          <w:sz w:val="24"/>
          <w:szCs w:val="24"/>
        </w:rPr>
        <w:t>Bachelder</w:t>
      </w:r>
      <w:proofErr w:type="spellEnd"/>
      <w:r w:rsidR="005E5409">
        <w:rPr>
          <w:rFonts w:ascii="Times New Roman" w:hAnsi="Times New Roman" w:cs="Times New Roman"/>
          <w:sz w:val="24"/>
          <w:szCs w:val="24"/>
        </w:rPr>
        <w:t xml:space="preserve">, President, </w:t>
      </w:r>
      <w:proofErr w:type="spellStart"/>
      <w:r w:rsidR="005E5409">
        <w:rPr>
          <w:rFonts w:ascii="Times New Roman" w:hAnsi="Times New Roman" w:cs="Times New Roman"/>
          <w:sz w:val="24"/>
          <w:szCs w:val="24"/>
        </w:rPr>
        <w:t>Blueflame</w:t>
      </w:r>
      <w:proofErr w:type="spellEnd"/>
      <w:r w:rsidR="005E5409">
        <w:rPr>
          <w:rFonts w:ascii="Times New Roman" w:hAnsi="Times New Roman" w:cs="Times New Roman"/>
          <w:sz w:val="24"/>
          <w:szCs w:val="24"/>
        </w:rPr>
        <w:t xml:space="preserve"> Consulting, LLC, Melrose, MA</w:t>
      </w:r>
      <w:r w:rsidR="005E5409">
        <w:rPr>
          <w:rFonts w:ascii="Times New Roman" w:hAnsi="Times New Roman" w:cs="Times New Roman"/>
          <w:sz w:val="24"/>
          <w:szCs w:val="24"/>
        </w:rPr>
        <w:br/>
      </w:r>
      <w:r w:rsidR="005E5409" w:rsidRPr="005E5409">
        <w:rPr>
          <w:rFonts w:ascii="Times New Roman" w:hAnsi="Times New Roman" w:cs="Times New Roman"/>
          <w:b/>
          <w:sz w:val="24"/>
          <w:szCs w:val="24"/>
        </w:rPr>
        <w:t>Joseph A. Rosenthal</w:t>
      </w:r>
      <w:r w:rsidR="005E5409">
        <w:rPr>
          <w:rFonts w:ascii="Times New Roman" w:hAnsi="Times New Roman" w:cs="Times New Roman"/>
          <w:sz w:val="24"/>
          <w:szCs w:val="24"/>
        </w:rPr>
        <w:t>, Principal Attorney, Office of Consumer Counsel, New Britain, CT</w:t>
      </w:r>
      <w:r w:rsidR="005E5409">
        <w:rPr>
          <w:rFonts w:ascii="Times New Roman" w:hAnsi="Times New Roman" w:cs="Times New Roman"/>
          <w:sz w:val="24"/>
          <w:szCs w:val="24"/>
        </w:rPr>
        <w:br/>
      </w:r>
      <w:r w:rsidR="005E5409" w:rsidRPr="005E5409">
        <w:rPr>
          <w:rFonts w:ascii="Times New Roman" w:hAnsi="Times New Roman" w:cs="Times New Roman"/>
          <w:b/>
          <w:sz w:val="24"/>
          <w:szCs w:val="24"/>
        </w:rPr>
        <w:t>David C. Weaver</w:t>
      </w:r>
      <w:r w:rsidR="005E5409">
        <w:rPr>
          <w:rFonts w:ascii="Times New Roman" w:hAnsi="Times New Roman" w:cs="Times New Roman"/>
          <w:sz w:val="24"/>
          <w:szCs w:val="24"/>
        </w:rPr>
        <w:t xml:space="preserve">, Vice President, Enterprise Regulatory Affairs, AGL </w:t>
      </w:r>
      <w:r w:rsidR="00BC6906">
        <w:rPr>
          <w:rFonts w:ascii="Times New Roman" w:hAnsi="Times New Roman" w:cs="Times New Roman"/>
          <w:sz w:val="24"/>
          <w:szCs w:val="24"/>
        </w:rPr>
        <w:t>Resources, Atlanta, GA</w:t>
      </w:r>
      <w:r w:rsidR="008A746A">
        <w:rPr>
          <w:rFonts w:ascii="Times New Roman" w:hAnsi="Times New Roman" w:cs="Times New Roman"/>
          <w:sz w:val="24"/>
          <w:szCs w:val="24"/>
        </w:rPr>
        <w:br/>
      </w:r>
    </w:p>
    <w:p w:rsidR="0023652A" w:rsidRPr="008A746A" w:rsidRDefault="00EE69CB" w:rsidP="00966174">
      <w:pPr>
        <w:ind w:left="2160" w:hanging="2160"/>
        <w:rPr>
          <w:rFonts w:ascii="Times New Roman" w:hAnsi="Times New Roman" w:cs="Times New Roman"/>
          <w:sz w:val="24"/>
          <w:szCs w:val="24"/>
        </w:rPr>
      </w:pPr>
      <w:r w:rsidRPr="008A746A">
        <w:rPr>
          <w:rFonts w:ascii="Times New Roman" w:hAnsi="Times New Roman" w:cs="Times New Roman"/>
          <w:sz w:val="24"/>
          <w:szCs w:val="24"/>
        </w:rPr>
        <w:t>12:00 -2:</w:t>
      </w:r>
      <w:r w:rsidR="002539B1">
        <w:rPr>
          <w:rFonts w:ascii="Times New Roman" w:hAnsi="Times New Roman" w:cs="Times New Roman"/>
          <w:sz w:val="24"/>
          <w:szCs w:val="24"/>
        </w:rPr>
        <w:t>3</w:t>
      </w:r>
      <w:r w:rsidRPr="008A746A">
        <w:rPr>
          <w:rFonts w:ascii="Times New Roman" w:hAnsi="Times New Roman" w:cs="Times New Roman"/>
          <w:sz w:val="24"/>
          <w:szCs w:val="24"/>
        </w:rPr>
        <w:t>0 p.m.</w:t>
      </w:r>
      <w:r w:rsidRPr="008A746A">
        <w:rPr>
          <w:rFonts w:ascii="Times New Roman" w:hAnsi="Times New Roman" w:cs="Times New Roman"/>
          <w:sz w:val="24"/>
          <w:szCs w:val="24"/>
        </w:rPr>
        <w:tab/>
      </w:r>
      <w:r w:rsidRPr="00B4469F">
        <w:rPr>
          <w:rFonts w:ascii="Times New Roman" w:hAnsi="Times New Roman" w:cs="Times New Roman"/>
          <w:b/>
          <w:sz w:val="24"/>
          <w:szCs w:val="24"/>
        </w:rPr>
        <w:t>Lunch</w:t>
      </w:r>
      <w:r w:rsidR="00B4469F" w:rsidRPr="00B4469F">
        <w:rPr>
          <w:rFonts w:ascii="Times New Roman" w:hAnsi="Times New Roman" w:cs="Times New Roman"/>
          <w:sz w:val="24"/>
          <w:szCs w:val="24"/>
        </w:rPr>
        <w:t xml:space="preserve"> </w:t>
      </w:r>
      <w:r w:rsidR="00B4469F">
        <w:rPr>
          <w:rFonts w:ascii="Times New Roman" w:hAnsi="Times New Roman" w:cs="Times New Roman"/>
          <w:sz w:val="24"/>
          <w:szCs w:val="24"/>
        </w:rPr>
        <w:t>(o</w:t>
      </w:r>
      <w:r w:rsidR="00B4469F" w:rsidRPr="00B4469F">
        <w:rPr>
          <w:rFonts w:ascii="Times New Roman" w:hAnsi="Times New Roman" w:cs="Times New Roman"/>
          <w:sz w:val="24"/>
          <w:szCs w:val="24"/>
        </w:rPr>
        <w:t>n your own</w:t>
      </w:r>
      <w:proofErr w:type="gramStart"/>
      <w:r w:rsidR="00B4469F">
        <w:rPr>
          <w:rFonts w:ascii="Times New Roman" w:hAnsi="Times New Roman" w:cs="Times New Roman"/>
          <w:sz w:val="24"/>
          <w:szCs w:val="24"/>
        </w:rPr>
        <w:t>)</w:t>
      </w:r>
      <w:proofErr w:type="gramEnd"/>
      <w:r w:rsidR="00B4469F">
        <w:rPr>
          <w:rFonts w:ascii="Times New Roman" w:hAnsi="Times New Roman" w:cs="Times New Roman"/>
          <w:b/>
          <w:sz w:val="24"/>
          <w:szCs w:val="24"/>
        </w:rPr>
        <w:br/>
      </w:r>
      <w:r w:rsidRPr="00B4469F">
        <w:rPr>
          <w:rFonts w:ascii="Times New Roman" w:hAnsi="Times New Roman" w:cs="Times New Roman"/>
          <w:i/>
          <w:sz w:val="24"/>
          <w:szCs w:val="24"/>
        </w:rPr>
        <w:t>Heads of Office Lunch</w:t>
      </w:r>
      <w:r w:rsidR="00966174">
        <w:rPr>
          <w:rFonts w:ascii="Times New Roman" w:hAnsi="Times New Roman" w:cs="Times New Roman"/>
          <w:sz w:val="24"/>
          <w:szCs w:val="24"/>
        </w:rPr>
        <w:br/>
      </w:r>
      <w:proofErr w:type="spellStart"/>
      <w:r w:rsidR="00966174" w:rsidRPr="00966174">
        <w:rPr>
          <w:rFonts w:ascii="Times New Roman" w:eastAsia="Times New Roman" w:hAnsi="Times New Roman" w:cs="Times New Roman"/>
          <w:sz w:val="24"/>
          <w:szCs w:val="24"/>
        </w:rPr>
        <w:t>Spasso</w:t>
      </w:r>
      <w:proofErr w:type="spellEnd"/>
      <w:r w:rsidR="00966174" w:rsidRPr="00966174">
        <w:rPr>
          <w:rFonts w:ascii="Times New Roman" w:eastAsia="Times New Roman" w:hAnsi="Times New Roman" w:cs="Times New Roman"/>
          <w:sz w:val="24"/>
          <w:szCs w:val="24"/>
        </w:rPr>
        <w:t xml:space="preserve"> Italian Grill</w:t>
      </w:r>
      <w:r w:rsidR="008A746A">
        <w:rPr>
          <w:rFonts w:ascii="Times New Roman" w:hAnsi="Times New Roman" w:cs="Times New Roman"/>
          <w:sz w:val="24"/>
          <w:szCs w:val="24"/>
        </w:rPr>
        <w:br/>
      </w:r>
      <w:r w:rsidR="00966174" w:rsidRPr="00966174">
        <w:rPr>
          <w:rFonts w:ascii="Times New Roman" w:hAnsi="Times New Roman" w:cs="Times New Roman"/>
          <w:sz w:val="24"/>
          <w:szCs w:val="24"/>
        </w:rPr>
        <w:t>34 S</w:t>
      </w:r>
      <w:r w:rsidR="00966174">
        <w:rPr>
          <w:rFonts w:ascii="Times New Roman" w:hAnsi="Times New Roman" w:cs="Times New Roman"/>
          <w:sz w:val="24"/>
          <w:szCs w:val="24"/>
        </w:rPr>
        <w:t>.</w:t>
      </w:r>
      <w:r w:rsidR="00966174" w:rsidRPr="00966174">
        <w:rPr>
          <w:rFonts w:ascii="Times New Roman" w:hAnsi="Times New Roman" w:cs="Times New Roman"/>
          <w:sz w:val="24"/>
          <w:szCs w:val="24"/>
        </w:rPr>
        <w:t xml:space="preserve"> Front St</w:t>
      </w:r>
      <w:r w:rsidR="00966174">
        <w:rPr>
          <w:rFonts w:ascii="Times New Roman" w:hAnsi="Times New Roman" w:cs="Times New Roman"/>
          <w:sz w:val="24"/>
          <w:szCs w:val="24"/>
        </w:rPr>
        <w:t>.</w:t>
      </w:r>
      <w:r w:rsidR="002539B1">
        <w:rPr>
          <w:rFonts w:ascii="Times New Roman" w:hAnsi="Times New Roman" w:cs="Times New Roman"/>
          <w:sz w:val="24"/>
          <w:szCs w:val="24"/>
        </w:rPr>
        <w:br/>
      </w:r>
    </w:p>
    <w:p w:rsidR="00EE7A5B" w:rsidRDefault="0023652A" w:rsidP="002539B1">
      <w:pPr>
        <w:ind w:left="2160" w:hanging="2160"/>
        <w:rPr>
          <w:rFonts w:ascii="Times New Roman" w:hAnsi="Times New Roman" w:cs="Times New Roman"/>
          <w:sz w:val="24"/>
          <w:szCs w:val="24"/>
        </w:rPr>
      </w:pPr>
      <w:r w:rsidRPr="008A746A">
        <w:rPr>
          <w:rFonts w:ascii="Times New Roman" w:hAnsi="Times New Roman" w:cs="Times New Roman"/>
          <w:sz w:val="24"/>
          <w:szCs w:val="24"/>
        </w:rPr>
        <w:t>2:</w:t>
      </w:r>
      <w:r w:rsidR="002539B1">
        <w:rPr>
          <w:rFonts w:ascii="Times New Roman" w:hAnsi="Times New Roman" w:cs="Times New Roman"/>
          <w:sz w:val="24"/>
          <w:szCs w:val="24"/>
        </w:rPr>
        <w:t>3</w:t>
      </w:r>
      <w:r w:rsidRPr="008A746A">
        <w:rPr>
          <w:rFonts w:ascii="Times New Roman" w:hAnsi="Times New Roman" w:cs="Times New Roman"/>
          <w:sz w:val="24"/>
          <w:szCs w:val="24"/>
        </w:rPr>
        <w:t>0 – 3:</w:t>
      </w:r>
      <w:r w:rsidR="002539B1">
        <w:rPr>
          <w:rFonts w:ascii="Times New Roman" w:hAnsi="Times New Roman" w:cs="Times New Roman"/>
          <w:sz w:val="24"/>
          <w:szCs w:val="24"/>
        </w:rPr>
        <w:t>3</w:t>
      </w:r>
      <w:r w:rsidRPr="008A746A">
        <w:rPr>
          <w:rFonts w:ascii="Times New Roman" w:hAnsi="Times New Roman" w:cs="Times New Roman"/>
          <w:sz w:val="24"/>
          <w:szCs w:val="24"/>
        </w:rPr>
        <w:t>0 p.m.</w:t>
      </w:r>
      <w:r w:rsidRPr="008A746A">
        <w:rPr>
          <w:rFonts w:ascii="Times New Roman" w:hAnsi="Times New Roman" w:cs="Times New Roman"/>
          <w:sz w:val="24"/>
          <w:szCs w:val="24"/>
        </w:rPr>
        <w:tab/>
      </w:r>
      <w:r w:rsidR="002539B1" w:rsidRPr="008A746A">
        <w:rPr>
          <w:rFonts w:ascii="Times New Roman" w:hAnsi="Times New Roman" w:cs="Times New Roman"/>
          <w:b/>
          <w:i/>
          <w:sz w:val="24"/>
          <w:szCs w:val="24"/>
        </w:rPr>
        <w:t>DOE’s Voluntary Code of Conduct on Customer Data</w:t>
      </w:r>
      <w:r w:rsidR="002539B1">
        <w:rPr>
          <w:rFonts w:ascii="Times New Roman" w:hAnsi="Times New Roman" w:cs="Times New Roman"/>
          <w:b/>
          <w:i/>
          <w:sz w:val="24"/>
          <w:szCs w:val="24"/>
        </w:rPr>
        <w:t>/Future of the Grid</w:t>
      </w:r>
      <w:r w:rsidR="002539B1">
        <w:rPr>
          <w:rFonts w:ascii="Times New Roman" w:hAnsi="Times New Roman" w:cs="Times New Roman"/>
          <w:b/>
          <w:i/>
          <w:sz w:val="24"/>
          <w:szCs w:val="24"/>
        </w:rPr>
        <w:br/>
      </w:r>
      <w:r w:rsidR="002539B1" w:rsidRPr="008A746A">
        <w:rPr>
          <w:rFonts w:ascii="Times New Roman" w:hAnsi="Times New Roman" w:cs="Times New Roman"/>
          <w:sz w:val="24"/>
          <w:szCs w:val="24"/>
        </w:rPr>
        <w:t>A representative from the Department of Energy will discuss the recently issued report on a voluntary co</w:t>
      </w:r>
      <w:r w:rsidR="002539B1">
        <w:rPr>
          <w:rFonts w:ascii="Times New Roman" w:hAnsi="Times New Roman" w:cs="Times New Roman"/>
          <w:sz w:val="24"/>
          <w:szCs w:val="24"/>
        </w:rPr>
        <w:t>de of conduct for customer data and the “Future of the Grid” project.</w:t>
      </w:r>
      <w:r w:rsidR="000C0935">
        <w:rPr>
          <w:rFonts w:ascii="Times New Roman" w:hAnsi="Times New Roman" w:cs="Times New Roman"/>
          <w:sz w:val="24"/>
          <w:szCs w:val="24"/>
        </w:rPr>
        <w:br/>
      </w:r>
    </w:p>
    <w:p w:rsidR="00EE7A5B" w:rsidRDefault="00EE7A5B" w:rsidP="002539B1">
      <w:pPr>
        <w:ind w:left="2160" w:hanging="2160"/>
        <w:rPr>
          <w:rFonts w:ascii="Times New Roman" w:hAnsi="Times New Roman" w:cs="Times New Roman"/>
          <w:sz w:val="24"/>
          <w:szCs w:val="24"/>
        </w:rPr>
      </w:pPr>
    </w:p>
    <w:p w:rsidR="000F2468" w:rsidRDefault="000C0935" w:rsidP="00E45645">
      <w:pPr>
        <w:ind w:left="2160"/>
        <w:rPr>
          <w:rFonts w:ascii="Times New Roman" w:hAnsi="Times New Roman" w:cs="Times New Roman"/>
          <w:sz w:val="24"/>
          <w:szCs w:val="24"/>
        </w:rPr>
      </w:pPr>
      <w:r w:rsidRPr="000C0935">
        <w:rPr>
          <w:rFonts w:ascii="Times New Roman" w:hAnsi="Times New Roman" w:cs="Times New Roman"/>
          <w:sz w:val="24"/>
          <w:szCs w:val="24"/>
          <w:u w:val="single"/>
        </w:rPr>
        <w:lastRenderedPageBreak/>
        <w:t>Speaker:</w:t>
      </w:r>
      <w:r>
        <w:rPr>
          <w:rFonts w:ascii="Times New Roman" w:hAnsi="Times New Roman" w:cs="Times New Roman"/>
          <w:b/>
          <w:sz w:val="24"/>
          <w:szCs w:val="24"/>
        </w:rPr>
        <w:br/>
      </w:r>
      <w:r w:rsidRPr="003D553E">
        <w:rPr>
          <w:rFonts w:ascii="Times New Roman" w:hAnsi="Times New Roman" w:cs="Times New Roman"/>
          <w:b/>
          <w:sz w:val="24"/>
          <w:szCs w:val="24"/>
        </w:rPr>
        <w:t xml:space="preserve">Eric </w:t>
      </w:r>
      <w:proofErr w:type="spellStart"/>
      <w:r w:rsidRPr="003D553E">
        <w:rPr>
          <w:rFonts w:ascii="Times New Roman" w:hAnsi="Times New Roman" w:cs="Times New Roman"/>
          <w:b/>
          <w:sz w:val="24"/>
          <w:szCs w:val="24"/>
        </w:rPr>
        <w:t>Lightner</w:t>
      </w:r>
      <w:proofErr w:type="spellEnd"/>
      <w:r>
        <w:rPr>
          <w:rFonts w:ascii="Times New Roman" w:hAnsi="Times New Roman" w:cs="Times New Roman"/>
          <w:sz w:val="24"/>
          <w:szCs w:val="24"/>
        </w:rPr>
        <w:t>, Director of the Federal Smart Grid Task Force, Office of Electricity Delivery and Energy Reliability, Department of Energy, Washington, D.C.</w:t>
      </w:r>
      <w:r w:rsidR="00E45645">
        <w:rPr>
          <w:rFonts w:ascii="Times New Roman" w:hAnsi="Times New Roman" w:cs="Times New Roman"/>
          <w:sz w:val="24"/>
          <w:szCs w:val="24"/>
        </w:rPr>
        <w:br/>
      </w:r>
    </w:p>
    <w:p w:rsidR="000F2468" w:rsidRPr="008A746A" w:rsidRDefault="000F2468" w:rsidP="00EC1AEF">
      <w:pPr>
        <w:ind w:left="2160" w:hanging="2160"/>
        <w:rPr>
          <w:rFonts w:ascii="Times New Roman" w:hAnsi="Times New Roman" w:cs="Times New Roman"/>
          <w:sz w:val="24"/>
          <w:szCs w:val="24"/>
        </w:rPr>
      </w:pPr>
      <w:r w:rsidRPr="008A746A">
        <w:rPr>
          <w:rFonts w:ascii="Times New Roman" w:hAnsi="Times New Roman" w:cs="Times New Roman"/>
          <w:sz w:val="24"/>
          <w:szCs w:val="24"/>
        </w:rPr>
        <w:t>3:30 –</w:t>
      </w:r>
      <w:r w:rsidR="0045733E" w:rsidRPr="008A746A">
        <w:rPr>
          <w:rFonts w:ascii="Times New Roman" w:hAnsi="Times New Roman" w:cs="Times New Roman"/>
          <w:sz w:val="24"/>
          <w:szCs w:val="24"/>
        </w:rPr>
        <w:t xml:space="preserve"> 3:45</w:t>
      </w:r>
      <w:r w:rsidR="0017020D" w:rsidRPr="008A746A">
        <w:rPr>
          <w:rFonts w:ascii="Times New Roman" w:hAnsi="Times New Roman" w:cs="Times New Roman"/>
          <w:sz w:val="24"/>
          <w:szCs w:val="24"/>
        </w:rPr>
        <w:t xml:space="preserve"> p.m.</w:t>
      </w:r>
      <w:r w:rsidRPr="008A746A">
        <w:rPr>
          <w:rFonts w:ascii="Times New Roman" w:hAnsi="Times New Roman" w:cs="Times New Roman"/>
          <w:sz w:val="24"/>
          <w:szCs w:val="24"/>
        </w:rPr>
        <w:tab/>
      </w:r>
      <w:r w:rsidRPr="008A746A">
        <w:rPr>
          <w:rFonts w:ascii="Times New Roman" w:hAnsi="Times New Roman" w:cs="Times New Roman"/>
          <w:b/>
          <w:sz w:val="24"/>
          <w:szCs w:val="24"/>
        </w:rPr>
        <w:t>Break</w:t>
      </w:r>
      <w:r w:rsidR="00EC1AEF">
        <w:rPr>
          <w:rFonts w:ascii="Times New Roman" w:hAnsi="Times New Roman" w:cs="Times New Roman"/>
          <w:b/>
          <w:sz w:val="24"/>
          <w:szCs w:val="24"/>
        </w:rPr>
        <w:t>-</w:t>
      </w:r>
      <w:r w:rsidR="00EC1AEF" w:rsidRPr="00EC1AEF">
        <w:rPr>
          <w:rFonts w:ascii="Times New Roman" w:hAnsi="Times New Roman" w:cs="Times New Roman"/>
          <w:i/>
          <w:sz w:val="24"/>
          <w:szCs w:val="24"/>
        </w:rPr>
        <w:t xml:space="preserve">Sponsored </w:t>
      </w:r>
      <w:r w:rsidR="00EC1AEF">
        <w:rPr>
          <w:rFonts w:ascii="Times New Roman" w:hAnsi="Times New Roman" w:cs="Times New Roman"/>
          <w:i/>
          <w:sz w:val="24"/>
          <w:szCs w:val="24"/>
        </w:rPr>
        <w:t xml:space="preserve">by, </w:t>
      </w:r>
      <w:r w:rsidR="00EC1AEF" w:rsidRPr="00EC1AEF">
        <w:rPr>
          <w:rFonts w:ascii="Times New Roman" w:hAnsi="Times New Roman" w:cs="Times New Roman"/>
          <w:bCs/>
          <w:i/>
          <w:sz w:val="24"/>
          <w:szCs w:val="24"/>
        </w:rPr>
        <w:t>Vermont Energy Investment Corporation</w:t>
      </w:r>
      <w:r w:rsidR="00EC1AEF">
        <w:rPr>
          <w:rFonts w:ascii="Times New Roman" w:hAnsi="Times New Roman" w:cs="Times New Roman"/>
          <w:b/>
          <w:sz w:val="24"/>
          <w:szCs w:val="24"/>
        </w:rPr>
        <w:br/>
      </w:r>
    </w:p>
    <w:p w:rsidR="0017020D" w:rsidRPr="008A746A" w:rsidRDefault="0045733E" w:rsidP="008A746A">
      <w:pPr>
        <w:ind w:left="2160" w:hanging="2160"/>
        <w:rPr>
          <w:rFonts w:ascii="Times New Roman" w:hAnsi="Times New Roman" w:cs="Times New Roman"/>
          <w:i/>
          <w:sz w:val="24"/>
          <w:szCs w:val="24"/>
        </w:rPr>
      </w:pPr>
      <w:r w:rsidRPr="008A746A">
        <w:rPr>
          <w:rFonts w:ascii="Times New Roman" w:hAnsi="Times New Roman" w:cs="Times New Roman"/>
          <w:sz w:val="24"/>
          <w:szCs w:val="24"/>
        </w:rPr>
        <w:t>3:4</w:t>
      </w:r>
      <w:r w:rsidR="000F2468" w:rsidRPr="008A746A">
        <w:rPr>
          <w:rFonts w:ascii="Times New Roman" w:hAnsi="Times New Roman" w:cs="Times New Roman"/>
          <w:sz w:val="24"/>
          <w:szCs w:val="24"/>
        </w:rPr>
        <w:t>5 –</w:t>
      </w:r>
      <w:r w:rsidRPr="008A746A">
        <w:rPr>
          <w:rFonts w:ascii="Times New Roman" w:hAnsi="Times New Roman" w:cs="Times New Roman"/>
          <w:sz w:val="24"/>
          <w:szCs w:val="24"/>
        </w:rPr>
        <w:t xml:space="preserve"> 4:15</w:t>
      </w:r>
      <w:r w:rsidR="0017020D" w:rsidRPr="008A746A">
        <w:rPr>
          <w:rFonts w:ascii="Times New Roman" w:hAnsi="Times New Roman" w:cs="Times New Roman"/>
          <w:sz w:val="24"/>
          <w:szCs w:val="24"/>
        </w:rPr>
        <w:t xml:space="preserve"> p.m.</w:t>
      </w:r>
      <w:r w:rsidR="0017020D" w:rsidRPr="008A746A">
        <w:rPr>
          <w:rFonts w:ascii="Times New Roman" w:hAnsi="Times New Roman" w:cs="Times New Roman"/>
          <w:sz w:val="24"/>
          <w:szCs w:val="24"/>
        </w:rPr>
        <w:tab/>
      </w:r>
      <w:r w:rsidR="0017020D" w:rsidRPr="008A746A">
        <w:rPr>
          <w:rFonts w:ascii="Times New Roman" w:hAnsi="Times New Roman" w:cs="Times New Roman"/>
          <w:b/>
          <w:i/>
          <w:sz w:val="24"/>
          <w:szCs w:val="24"/>
        </w:rPr>
        <w:t>Critical Consumer Issues Forum Project</w:t>
      </w:r>
      <w:r w:rsidR="008A746A">
        <w:rPr>
          <w:rFonts w:ascii="Times New Roman" w:hAnsi="Times New Roman" w:cs="Times New Roman"/>
          <w:b/>
          <w:i/>
          <w:sz w:val="24"/>
          <w:szCs w:val="24"/>
        </w:rPr>
        <w:br/>
      </w:r>
      <w:r w:rsidR="0017020D" w:rsidRPr="00BF274C">
        <w:rPr>
          <w:rFonts w:ascii="Times New Roman" w:hAnsi="Times New Roman" w:cs="Times New Roman"/>
          <w:b/>
          <w:sz w:val="24"/>
          <w:szCs w:val="24"/>
        </w:rPr>
        <w:t xml:space="preserve">Katrina </w:t>
      </w:r>
      <w:proofErr w:type="spellStart"/>
      <w:r w:rsidR="0017020D" w:rsidRPr="00BF274C">
        <w:rPr>
          <w:rFonts w:ascii="Times New Roman" w:hAnsi="Times New Roman" w:cs="Times New Roman"/>
          <w:b/>
          <w:sz w:val="24"/>
          <w:szCs w:val="24"/>
        </w:rPr>
        <w:t>McMurrian</w:t>
      </w:r>
      <w:proofErr w:type="spellEnd"/>
      <w:r w:rsidR="00BF274C">
        <w:rPr>
          <w:rFonts w:ascii="Times New Roman" w:hAnsi="Times New Roman" w:cs="Times New Roman"/>
          <w:sz w:val="24"/>
          <w:szCs w:val="24"/>
        </w:rPr>
        <w:t>, Executive D</w:t>
      </w:r>
      <w:r w:rsidR="0017020D" w:rsidRPr="008A746A">
        <w:rPr>
          <w:rFonts w:ascii="Times New Roman" w:hAnsi="Times New Roman" w:cs="Times New Roman"/>
          <w:sz w:val="24"/>
          <w:szCs w:val="24"/>
        </w:rPr>
        <w:t xml:space="preserve">irector of CCIF, will update members on the latest CCIF project </w:t>
      </w:r>
      <w:r w:rsidRPr="008A746A">
        <w:rPr>
          <w:rFonts w:ascii="Times New Roman" w:hAnsi="Times New Roman" w:cs="Times New Roman"/>
          <w:sz w:val="24"/>
          <w:szCs w:val="24"/>
        </w:rPr>
        <w:t xml:space="preserve">-- </w:t>
      </w:r>
      <w:r w:rsidR="0017020D" w:rsidRPr="008A746A">
        <w:rPr>
          <w:rFonts w:ascii="Times New Roman" w:hAnsi="Times New Roman" w:cs="Times New Roman"/>
          <w:sz w:val="24"/>
          <w:szCs w:val="24"/>
        </w:rPr>
        <w:t xml:space="preserve">The Evolving Distribution System: </w:t>
      </w:r>
      <w:r w:rsidR="0017020D" w:rsidRPr="008A746A">
        <w:rPr>
          <w:rFonts w:ascii="Times New Roman" w:hAnsi="Times New Roman" w:cs="Times New Roman"/>
          <w:i/>
          <w:sz w:val="24"/>
          <w:szCs w:val="24"/>
        </w:rPr>
        <w:t>Helping Consumers Navigate Access to Data, Products &amp; Services.</w:t>
      </w:r>
      <w:r w:rsidR="00E54C69">
        <w:rPr>
          <w:rFonts w:ascii="Times New Roman" w:hAnsi="Times New Roman" w:cs="Times New Roman"/>
          <w:i/>
          <w:sz w:val="24"/>
          <w:szCs w:val="24"/>
        </w:rPr>
        <w:br/>
      </w:r>
    </w:p>
    <w:p w:rsidR="00E45645" w:rsidRDefault="0045733E" w:rsidP="00E45645">
      <w:pPr>
        <w:ind w:left="2160" w:hanging="2160"/>
        <w:rPr>
          <w:rFonts w:ascii="Times New Roman" w:hAnsi="Times New Roman" w:cs="Times New Roman"/>
          <w:bCs/>
          <w:sz w:val="24"/>
          <w:szCs w:val="24"/>
        </w:rPr>
      </w:pPr>
      <w:r w:rsidRPr="008A746A">
        <w:rPr>
          <w:rFonts w:ascii="Times New Roman" w:hAnsi="Times New Roman" w:cs="Times New Roman"/>
          <w:sz w:val="24"/>
          <w:szCs w:val="24"/>
        </w:rPr>
        <w:t>4:15 – 5:00 p.m.</w:t>
      </w:r>
      <w:r w:rsidR="0017020D" w:rsidRPr="008A746A">
        <w:rPr>
          <w:rFonts w:ascii="Times New Roman" w:hAnsi="Times New Roman" w:cs="Times New Roman"/>
          <w:sz w:val="24"/>
          <w:szCs w:val="24"/>
        </w:rPr>
        <w:tab/>
      </w:r>
      <w:r w:rsidR="00E54C69" w:rsidRPr="00E54C69">
        <w:rPr>
          <w:rFonts w:ascii="Times New Roman" w:hAnsi="Times New Roman" w:cs="Times New Roman"/>
          <w:b/>
          <w:i/>
          <w:sz w:val="24"/>
          <w:szCs w:val="24"/>
        </w:rPr>
        <w:t>DER Committee Roundtable on Community Solar</w:t>
      </w:r>
      <w:r w:rsidRPr="008A746A">
        <w:rPr>
          <w:rFonts w:ascii="Times New Roman" w:hAnsi="Times New Roman" w:cs="Times New Roman"/>
          <w:sz w:val="24"/>
          <w:szCs w:val="24"/>
        </w:rPr>
        <w:t xml:space="preserve"> </w:t>
      </w:r>
      <w:r w:rsidR="00E45645">
        <w:rPr>
          <w:rFonts w:ascii="Times New Roman" w:hAnsi="Times New Roman" w:cs="Times New Roman"/>
          <w:sz w:val="24"/>
          <w:szCs w:val="24"/>
        </w:rPr>
        <w:br/>
      </w:r>
      <w:r w:rsidR="00E45645" w:rsidRPr="00E45645">
        <w:rPr>
          <w:rFonts w:ascii="Times New Roman" w:hAnsi="Times New Roman" w:cs="Times New Roman"/>
          <w:sz w:val="24"/>
          <w:szCs w:val="24"/>
          <w:u w:val="single"/>
        </w:rPr>
        <w:t>Moderator:</w:t>
      </w:r>
      <w:r w:rsidR="00E45645">
        <w:rPr>
          <w:rFonts w:ascii="Times New Roman" w:hAnsi="Times New Roman" w:cs="Times New Roman"/>
          <w:sz w:val="24"/>
          <w:szCs w:val="24"/>
        </w:rPr>
        <w:t xml:space="preserve"> </w:t>
      </w:r>
      <w:r w:rsidR="00E45645" w:rsidRPr="00E45645">
        <w:rPr>
          <w:rFonts w:ascii="Times New Roman" w:hAnsi="Times New Roman" w:cs="Times New Roman"/>
          <w:b/>
          <w:sz w:val="24"/>
          <w:szCs w:val="24"/>
        </w:rPr>
        <w:t xml:space="preserve">Karen </w:t>
      </w:r>
      <w:proofErr w:type="spellStart"/>
      <w:r w:rsidR="00E45645" w:rsidRPr="00E45645">
        <w:rPr>
          <w:rFonts w:ascii="Times New Roman" w:hAnsi="Times New Roman" w:cs="Times New Roman"/>
          <w:b/>
          <w:sz w:val="24"/>
          <w:szCs w:val="24"/>
        </w:rPr>
        <w:t>Sistrunk</w:t>
      </w:r>
      <w:proofErr w:type="spellEnd"/>
      <w:r w:rsidR="00E45645">
        <w:rPr>
          <w:rFonts w:ascii="Times New Roman" w:hAnsi="Times New Roman" w:cs="Times New Roman"/>
          <w:sz w:val="24"/>
          <w:szCs w:val="24"/>
        </w:rPr>
        <w:t>, Deputy People’s Counsel, Office of the People’s Counsel, Washington, D.C.</w:t>
      </w:r>
      <w:r w:rsidR="00E45645">
        <w:rPr>
          <w:rFonts w:ascii="Times New Roman" w:hAnsi="Times New Roman" w:cs="Times New Roman"/>
          <w:sz w:val="24"/>
          <w:szCs w:val="24"/>
        </w:rPr>
        <w:br/>
      </w:r>
      <w:r w:rsidR="00E45645">
        <w:rPr>
          <w:rFonts w:ascii="Times New Roman" w:hAnsi="Times New Roman" w:cs="Times New Roman"/>
          <w:sz w:val="24"/>
          <w:szCs w:val="24"/>
        </w:rPr>
        <w:br/>
      </w:r>
      <w:r w:rsidR="00E45645" w:rsidRPr="00E45645">
        <w:rPr>
          <w:rFonts w:ascii="Times New Roman" w:hAnsi="Times New Roman" w:cs="Times New Roman"/>
          <w:sz w:val="24"/>
          <w:szCs w:val="24"/>
          <w:u w:val="single"/>
        </w:rPr>
        <w:t>Panelists</w:t>
      </w:r>
      <w:proofErr w:type="gramStart"/>
      <w:r w:rsidR="00E45645" w:rsidRPr="00E45645">
        <w:rPr>
          <w:rFonts w:ascii="Times New Roman" w:hAnsi="Times New Roman" w:cs="Times New Roman"/>
          <w:sz w:val="24"/>
          <w:szCs w:val="24"/>
          <w:u w:val="single"/>
        </w:rPr>
        <w:t>:</w:t>
      </w:r>
      <w:proofErr w:type="gramEnd"/>
      <w:r w:rsidR="00E54C69">
        <w:rPr>
          <w:rFonts w:ascii="Times New Roman" w:hAnsi="Times New Roman" w:cs="Times New Roman"/>
          <w:sz w:val="24"/>
          <w:szCs w:val="24"/>
        </w:rPr>
        <w:br/>
      </w:r>
      <w:r w:rsidR="00E45645" w:rsidRPr="00E45645">
        <w:rPr>
          <w:rFonts w:ascii="Times New Roman" w:hAnsi="Times New Roman" w:cs="Times New Roman"/>
          <w:b/>
          <w:bCs/>
          <w:sz w:val="24"/>
          <w:szCs w:val="24"/>
        </w:rPr>
        <w:t xml:space="preserve">Cindy </w:t>
      </w:r>
      <w:proofErr w:type="spellStart"/>
      <w:r w:rsidR="00E45645" w:rsidRPr="00E45645">
        <w:rPr>
          <w:rFonts w:ascii="Times New Roman" w:hAnsi="Times New Roman" w:cs="Times New Roman"/>
          <w:b/>
          <w:bCs/>
          <w:sz w:val="24"/>
          <w:szCs w:val="24"/>
        </w:rPr>
        <w:t>Schonhaut</w:t>
      </w:r>
      <w:proofErr w:type="spellEnd"/>
      <w:r w:rsidR="00E45645">
        <w:rPr>
          <w:rFonts w:ascii="Times New Roman" w:hAnsi="Times New Roman" w:cs="Times New Roman"/>
          <w:b/>
          <w:bCs/>
          <w:sz w:val="24"/>
          <w:szCs w:val="24"/>
        </w:rPr>
        <w:t xml:space="preserve">, </w:t>
      </w:r>
      <w:r w:rsidR="00E45645" w:rsidRPr="00E45645">
        <w:rPr>
          <w:rFonts w:ascii="Times New Roman" w:hAnsi="Times New Roman" w:cs="Times New Roman"/>
          <w:bCs/>
          <w:sz w:val="24"/>
          <w:szCs w:val="24"/>
        </w:rPr>
        <w:t>Director, Office of Consumer Counsel</w:t>
      </w:r>
      <w:r w:rsidR="00E45645">
        <w:rPr>
          <w:rFonts w:ascii="Times New Roman" w:hAnsi="Times New Roman" w:cs="Times New Roman"/>
          <w:bCs/>
          <w:sz w:val="24"/>
          <w:szCs w:val="24"/>
        </w:rPr>
        <w:t>, Denver, CO</w:t>
      </w:r>
      <w:r w:rsidR="00E45645">
        <w:rPr>
          <w:rFonts w:ascii="Times New Roman" w:hAnsi="Times New Roman" w:cs="Times New Roman"/>
          <w:bCs/>
          <w:sz w:val="24"/>
          <w:szCs w:val="24"/>
        </w:rPr>
        <w:br/>
      </w:r>
      <w:r w:rsidR="00E45645" w:rsidRPr="00E45645">
        <w:rPr>
          <w:rFonts w:ascii="Times New Roman" w:hAnsi="Times New Roman" w:cs="Times New Roman"/>
          <w:b/>
          <w:bCs/>
          <w:sz w:val="24"/>
          <w:szCs w:val="24"/>
        </w:rPr>
        <w:t>Paula Carmody</w:t>
      </w:r>
      <w:r w:rsidR="00E45645">
        <w:rPr>
          <w:rFonts w:ascii="Times New Roman" w:hAnsi="Times New Roman" w:cs="Times New Roman"/>
          <w:b/>
          <w:bCs/>
          <w:sz w:val="24"/>
          <w:szCs w:val="24"/>
        </w:rPr>
        <w:t>,</w:t>
      </w:r>
      <w:r w:rsidR="00E45645">
        <w:rPr>
          <w:rFonts w:ascii="Times New Roman" w:hAnsi="Times New Roman" w:cs="Times New Roman"/>
          <w:bCs/>
          <w:sz w:val="24"/>
          <w:szCs w:val="24"/>
        </w:rPr>
        <w:t xml:space="preserve"> People’s Counsel, Maryland Office of the People’s Counsel, Baltimore, MD</w:t>
      </w:r>
    </w:p>
    <w:p w:rsidR="00E45645" w:rsidRDefault="00E45645" w:rsidP="00EC1AEF">
      <w:pPr>
        <w:ind w:left="2160" w:hanging="2160"/>
        <w:rPr>
          <w:rFonts w:ascii="Times New Roman" w:hAnsi="Times New Roman" w:cs="Times New Roman"/>
          <w:sz w:val="24"/>
          <w:szCs w:val="24"/>
        </w:rPr>
      </w:pPr>
    </w:p>
    <w:p w:rsidR="0045733E" w:rsidRDefault="0045733E" w:rsidP="00EC1AEF">
      <w:pPr>
        <w:ind w:left="2160" w:hanging="2160"/>
        <w:rPr>
          <w:rFonts w:ascii="Times New Roman" w:hAnsi="Times New Roman" w:cs="Times New Roman"/>
          <w:sz w:val="24"/>
          <w:szCs w:val="24"/>
        </w:rPr>
      </w:pPr>
      <w:r w:rsidRPr="008A746A">
        <w:rPr>
          <w:rFonts w:ascii="Times New Roman" w:hAnsi="Times New Roman" w:cs="Times New Roman"/>
          <w:sz w:val="24"/>
          <w:szCs w:val="24"/>
        </w:rPr>
        <w:t>7:00 – 9:00 p.m.</w:t>
      </w:r>
      <w:r w:rsidRPr="008A746A">
        <w:rPr>
          <w:rFonts w:ascii="Times New Roman" w:hAnsi="Times New Roman" w:cs="Times New Roman"/>
          <w:sz w:val="24"/>
          <w:szCs w:val="24"/>
        </w:rPr>
        <w:tab/>
      </w:r>
      <w:r w:rsidR="008A746A" w:rsidRPr="008A746A">
        <w:rPr>
          <w:rFonts w:ascii="Times New Roman" w:hAnsi="Times New Roman" w:cs="Times New Roman"/>
          <w:b/>
          <w:sz w:val="24"/>
          <w:szCs w:val="24"/>
        </w:rPr>
        <w:t xml:space="preserve">NASUCA </w:t>
      </w:r>
      <w:r w:rsidRPr="008A746A">
        <w:rPr>
          <w:rFonts w:ascii="Times New Roman" w:hAnsi="Times New Roman" w:cs="Times New Roman"/>
          <w:b/>
          <w:sz w:val="24"/>
          <w:szCs w:val="24"/>
        </w:rPr>
        <w:t>Dinner Event</w:t>
      </w:r>
      <w:r w:rsidR="00EC1AEF" w:rsidRPr="00EC1AEF">
        <w:rPr>
          <w:rFonts w:ascii="Times New Roman" w:eastAsia="Calibri" w:hAnsi="Times New Roman" w:cs="Times New Roman"/>
          <w:i/>
        </w:rPr>
        <w:t xml:space="preserve"> </w:t>
      </w:r>
      <w:r w:rsidR="00EC1AEF">
        <w:rPr>
          <w:rFonts w:ascii="Times New Roman" w:eastAsia="Calibri" w:hAnsi="Times New Roman" w:cs="Times New Roman"/>
          <w:i/>
        </w:rPr>
        <w:t>-</w:t>
      </w:r>
      <w:r w:rsidR="00EC1AEF" w:rsidRPr="00EC1AEF">
        <w:rPr>
          <w:rFonts w:ascii="Times New Roman" w:eastAsia="Calibri" w:hAnsi="Times New Roman" w:cs="Times New Roman"/>
          <w:i/>
          <w:sz w:val="24"/>
          <w:szCs w:val="24"/>
        </w:rPr>
        <w:t>Sponsored by Synapse Energy Consultants</w:t>
      </w:r>
      <w:r w:rsidR="00EC1AEF">
        <w:rPr>
          <w:rFonts w:ascii="Times New Roman" w:eastAsia="Calibri" w:hAnsi="Times New Roman" w:cs="Times New Roman"/>
          <w:i/>
          <w:sz w:val="24"/>
          <w:szCs w:val="24"/>
        </w:rPr>
        <w:br/>
      </w:r>
      <w:r w:rsidR="00EC1AEF" w:rsidRPr="00EC1AEF">
        <w:rPr>
          <w:rFonts w:ascii="Times New Roman" w:hAnsi="Times New Roman" w:cs="Times New Roman"/>
          <w:b/>
          <w:sz w:val="24"/>
          <w:szCs w:val="24"/>
        </w:rPr>
        <w:t>City Tavern</w:t>
      </w:r>
      <w:r w:rsidR="00EC1AEF" w:rsidRPr="00EC1AEF">
        <w:rPr>
          <w:rFonts w:ascii="Times New Roman" w:hAnsi="Times New Roman" w:cs="Times New Roman"/>
          <w:sz w:val="24"/>
          <w:szCs w:val="24"/>
        </w:rPr>
        <w:br/>
        <w:t xml:space="preserve">138 South Second Street </w:t>
      </w:r>
    </w:p>
    <w:p w:rsidR="00E45645" w:rsidRPr="00EC1AEF" w:rsidRDefault="00E45645" w:rsidP="00EC1AEF">
      <w:pPr>
        <w:ind w:left="2160" w:hanging="2160"/>
        <w:rPr>
          <w:rFonts w:ascii="Times New Roman" w:hAnsi="Times New Roman" w:cs="Times New Roman"/>
          <w:sz w:val="24"/>
          <w:szCs w:val="24"/>
        </w:rPr>
      </w:pPr>
    </w:p>
    <w:p w:rsidR="00FF457F" w:rsidRPr="008A746A" w:rsidRDefault="005E32ED" w:rsidP="00FF457F">
      <w:pPr>
        <w:spacing w:line="240" w:lineRule="auto"/>
        <w:rPr>
          <w:rFonts w:ascii="Times New Roman" w:hAnsi="Times New Roman" w:cs="Times New Roman"/>
          <w:b/>
          <w:sz w:val="24"/>
          <w:szCs w:val="24"/>
        </w:rPr>
      </w:pPr>
      <w:r w:rsidRPr="008A746A">
        <w:rPr>
          <w:rFonts w:ascii="Times New Roman" w:hAnsi="Times New Roman" w:cs="Times New Roman"/>
          <w:b/>
          <w:sz w:val="24"/>
          <w:szCs w:val="24"/>
          <w:u w:val="single"/>
        </w:rPr>
        <w:t>Tuesday</w:t>
      </w:r>
      <w:r w:rsidR="0045733E" w:rsidRPr="008A746A">
        <w:rPr>
          <w:rFonts w:ascii="Times New Roman" w:hAnsi="Times New Roman" w:cs="Times New Roman"/>
          <w:b/>
          <w:sz w:val="24"/>
          <w:szCs w:val="24"/>
          <w:u w:val="single"/>
        </w:rPr>
        <w:t>, June 9</w:t>
      </w:r>
      <w:r w:rsidR="008A746A" w:rsidRPr="008A746A">
        <w:rPr>
          <w:rFonts w:ascii="Times New Roman" w:hAnsi="Times New Roman" w:cs="Times New Roman"/>
          <w:b/>
          <w:sz w:val="24"/>
          <w:szCs w:val="24"/>
          <w:u w:val="single"/>
          <w:vertAlign w:val="superscript"/>
        </w:rPr>
        <w:t>th</w:t>
      </w:r>
      <w:r w:rsidR="008A746A">
        <w:rPr>
          <w:rFonts w:ascii="Times New Roman" w:hAnsi="Times New Roman" w:cs="Times New Roman"/>
          <w:b/>
          <w:sz w:val="24"/>
          <w:szCs w:val="24"/>
          <w:u w:val="single"/>
        </w:rPr>
        <w:br/>
      </w:r>
      <w:r w:rsidR="00FF457F">
        <w:rPr>
          <w:rFonts w:ascii="Times New Roman" w:hAnsi="Times New Roman" w:cs="Times New Roman"/>
          <w:b/>
          <w:i/>
          <w:sz w:val="24"/>
          <w:szCs w:val="24"/>
        </w:rPr>
        <w:t>Room-Riverview Foyer A</w:t>
      </w:r>
      <w:proofErr w:type="gramStart"/>
      <w:r w:rsidR="00FF457F">
        <w:rPr>
          <w:rFonts w:ascii="Times New Roman" w:hAnsi="Times New Roman" w:cs="Times New Roman"/>
          <w:b/>
          <w:i/>
          <w:sz w:val="24"/>
          <w:szCs w:val="24"/>
        </w:rPr>
        <w:t>,B</w:t>
      </w:r>
      <w:proofErr w:type="gramEnd"/>
      <w:r w:rsidR="00FF457F">
        <w:rPr>
          <w:rFonts w:ascii="Times New Roman" w:hAnsi="Times New Roman" w:cs="Times New Roman"/>
          <w:b/>
          <w:i/>
          <w:sz w:val="24"/>
          <w:szCs w:val="24"/>
        </w:rPr>
        <w:t xml:space="preserve"> &amp;C</w:t>
      </w:r>
    </w:p>
    <w:p w:rsidR="005E32ED" w:rsidRPr="008A746A" w:rsidRDefault="00371AB8" w:rsidP="0017020D">
      <w:pPr>
        <w:rPr>
          <w:rFonts w:ascii="Times New Roman" w:hAnsi="Times New Roman" w:cs="Times New Roman"/>
          <w:sz w:val="24"/>
          <w:szCs w:val="24"/>
        </w:rPr>
      </w:pPr>
      <w:r>
        <w:rPr>
          <w:rFonts w:ascii="Times New Roman" w:hAnsi="Times New Roman" w:cs="Times New Roman"/>
          <w:sz w:val="24"/>
          <w:szCs w:val="24"/>
        </w:rPr>
        <w:t>8:30-</w:t>
      </w:r>
      <w:r w:rsidR="003F1D5E">
        <w:rPr>
          <w:rFonts w:ascii="Times New Roman" w:hAnsi="Times New Roman" w:cs="Times New Roman"/>
          <w:sz w:val="24"/>
          <w:szCs w:val="24"/>
        </w:rPr>
        <w:t>10:00 a.m.</w:t>
      </w:r>
      <w:r w:rsidR="003F1D5E">
        <w:rPr>
          <w:rFonts w:ascii="Times New Roman" w:hAnsi="Times New Roman" w:cs="Times New Roman"/>
          <w:sz w:val="24"/>
          <w:szCs w:val="24"/>
        </w:rPr>
        <w:tab/>
      </w:r>
      <w:r>
        <w:rPr>
          <w:rFonts w:ascii="Times New Roman" w:hAnsi="Times New Roman" w:cs="Times New Roman"/>
          <w:sz w:val="24"/>
          <w:szCs w:val="24"/>
        </w:rPr>
        <w:t>Continental Breakfast</w:t>
      </w:r>
      <w:r>
        <w:rPr>
          <w:rFonts w:ascii="Times New Roman" w:hAnsi="Times New Roman" w:cs="Times New Roman"/>
          <w:sz w:val="24"/>
          <w:szCs w:val="24"/>
        </w:rPr>
        <w:br/>
      </w:r>
      <w:r>
        <w:rPr>
          <w:rFonts w:ascii="Times New Roman" w:hAnsi="Times New Roman" w:cs="Times New Roman"/>
          <w:sz w:val="24"/>
          <w:szCs w:val="24"/>
        </w:rPr>
        <w:br/>
      </w:r>
      <w:r w:rsidR="005E32ED" w:rsidRPr="008A746A">
        <w:rPr>
          <w:rFonts w:ascii="Times New Roman" w:hAnsi="Times New Roman" w:cs="Times New Roman"/>
          <w:sz w:val="24"/>
          <w:szCs w:val="24"/>
        </w:rPr>
        <w:t>8:30 – 5:00 p.m.</w:t>
      </w:r>
      <w:r w:rsidR="005E32ED" w:rsidRPr="008A746A">
        <w:rPr>
          <w:rFonts w:ascii="Times New Roman" w:hAnsi="Times New Roman" w:cs="Times New Roman"/>
          <w:sz w:val="24"/>
          <w:szCs w:val="24"/>
        </w:rPr>
        <w:tab/>
        <w:t>Registration</w:t>
      </w:r>
    </w:p>
    <w:p w:rsidR="005E32ED" w:rsidRPr="008A746A" w:rsidRDefault="005E32ED" w:rsidP="0017020D">
      <w:pPr>
        <w:rPr>
          <w:rFonts w:ascii="Times New Roman" w:hAnsi="Times New Roman" w:cs="Times New Roman"/>
          <w:sz w:val="24"/>
          <w:szCs w:val="24"/>
        </w:rPr>
      </w:pPr>
      <w:r w:rsidRPr="008A746A">
        <w:rPr>
          <w:rFonts w:ascii="Times New Roman" w:hAnsi="Times New Roman" w:cs="Times New Roman"/>
          <w:sz w:val="24"/>
          <w:szCs w:val="24"/>
        </w:rPr>
        <w:t>9:00 – 11:00 a.m.</w:t>
      </w:r>
      <w:r w:rsidRPr="008A746A">
        <w:rPr>
          <w:rFonts w:ascii="Times New Roman" w:hAnsi="Times New Roman" w:cs="Times New Roman"/>
          <w:sz w:val="24"/>
          <w:szCs w:val="24"/>
        </w:rPr>
        <w:tab/>
      </w:r>
      <w:r w:rsidRPr="008A746A">
        <w:rPr>
          <w:rFonts w:ascii="Times New Roman" w:hAnsi="Times New Roman" w:cs="Times New Roman"/>
          <w:b/>
          <w:sz w:val="24"/>
          <w:szCs w:val="24"/>
        </w:rPr>
        <w:t>Closed Business Meeting</w:t>
      </w:r>
      <w:r w:rsidR="008A746A">
        <w:rPr>
          <w:rFonts w:ascii="Times New Roman" w:hAnsi="Times New Roman" w:cs="Times New Roman"/>
          <w:b/>
          <w:sz w:val="24"/>
          <w:szCs w:val="24"/>
        </w:rPr>
        <w:br/>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t>Vote on Resolutions</w:t>
      </w:r>
      <w:r w:rsidR="008A746A">
        <w:rPr>
          <w:rFonts w:ascii="Times New Roman" w:hAnsi="Times New Roman" w:cs="Times New Roman"/>
          <w:sz w:val="24"/>
          <w:szCs w:val="24"/>
        </w:rPr>
        <w:br/>
      </w:r>
      <w:r w:rsidRPr="008A746A">
        <w:rPr>
          <w:rFonts w:ascii="Times New Roman" w:hAnsi="Times New Roman" w:cs="Times New Roman"/>
          <w:sz w:val="24"/>
          <w:szCs w:val="24"/>
        </w:rPr>
        <w:tab/>
      </w:r>
      <w:r w:rsidRPr="008A746A">
        <w:rPr>
          <w:rFonts w:ascii="Times New Roman" w:hAnsi="Times New Roman" w:cs="Times New Roman"/>
          <w:sz w:val="24"/>
          <w:szCs w:val="24"/>
        </w:rPr>
        <w:tab/>
      </w:r>
      <w:r w:rsidRPr="008A746A">
        <w:rPr>
          <w:rFonts w:ascii="Times New Roman" w:hAnsi="Times New Roman" w:cs="Times New Roman"/>
          <w:sz w:val="24"/>
          <w:szCs w:val="24"/>
        </w:rPr>
        <w:tab/>
        <w:t>Continue Roll Call of the States</w:t>
      </w:r>
      <w:r w:rsidR="008A746A">
        <w:rPr>
          <w:rFonts w:ascii="Times New Roman" w:hAnsi="Times New Roman" w:cs="Times New Roman"/>
          <w:sz w:val="24"/>
          <w:szCs w:val="24"/>
        </w:rPr>
        <w:br/>
      </w:r>
    </w:p>
    <w:p w:rsidR="002D456C" w:rsidRPr="008A746A" w:rsidRDefault="005E32ED" w:rsidP="008A746A">
      <w:pPr>
        <w:ind w:left="2160" w:hanging="2160"/>
        <w:rPr>
          <w:rFonts w:ascii="Times New Roman" w:hAnsi="Times New Roman" w:cs="Times New Roman"/>
          <w:sz w:val="24"/>
          <w:szCs w:val="24"/>
        </w:rPr>
      </w:pPr>
      <w:r w:rsidRPr="008A746A">
        <w:rPr>
          <w:rFonts w:ascii="Times New Roman" w:hAnsi="Times New Roman" w:cs="Times New Roman"/>
          <w:sz w:val="24"/>
          <w:szCs w:val="24"/>
        </w:rPr>
        <w:lastRenderedPageBreak/>
        <w:t>11:00 – 12 noon</w:t>
      </w:r>
      <w:r w:rsidRPr="008A746A">
        <w:rPr>
          <w:rFonts w:ascii="Times New Roman" w:hAnsi="Times New Roman" w:cs="Times New Roman"/>
          <w:sz w:val="24"/>
          <w:szCs w:val="24"/>
        </w:rPr>
        <w:tab/>
      </w:r>
      <w:r w:rsidR="002D456C" w:rsidRPr="008A746A">
        <w:rPr>
          <w:rFonts w:ascii="Times New Roman" w:hAnsi="Times New Roman" w:cs="Times New Roman"/>
          <w:b/>
          <w:i/>
          <w:sz w:val="24"/>
          <w:szCs w:val="24"/>
        </w:rPr>
        <w:t>111 (d) Report Finishing Touches</w:t>
      </w:r>
      <w:r w:rsidR="008A746A">
        <w:rPr>
          <w:rFonts w:ascii="Times New Roman" w:hAnsi="Times New Roman" w:cs="Times New Roman"/>
          <w:b/>
          <w:i/>
          <w:sz w:val="24"/>
          <w:szCs w:val="24"/>
        </w:rPr>
        <w:br/>
      </w:r>
      <w:r w:rsidR="002D456C" w:rsidRPr="008A746A">
        <w:rPr>
          <w:rFonts w:ascii="Times New Roman" w:hAnsi="Times New Roman" w:cs="Times New Roman"/>
          <w:sz w:val="24"/>
          <w:szCs w:val="24"/>
        </w:rPr>
        <w:t>Members will review the almost final 111(d) project and make suggestions for completion.</w:t>
      </w:r>
      <w:r w:rsidR="000374F1">
        <w:rPr>
          <w:rFonts w:ascii="Times New Roman" w:hAnsi="Times New Roman" w:cs="Times New Roman"/>
          <w:sz w:val="24"/>
          <w:szCs w:val="24"/>
        </w:rPr>
        <w:br/>
      </w:r>
      <w:r w:rsidR="000374F1">
        <w:rPr>
          <w:rFonts w:ascii="Times New Roman" w:hAnsi="Times New Roman" w:cs="Times New Roman"/>
          <w:sz w:val="24"/>
          <w:szCs w:val="24"/>
        </w:rPr>
        <w:br/>
      </w:r>
      <w:r w:rsidR="000374F1" w:rsidRPr="000374F1">
        <w:rPr>
          <w:rFonts w:ascii="Times New Roman" w:hAnsi="Times New Roman" w:cs="Times New Roman"/>
          <w:sz w:val="24"/>
          <w:szCs w:val="24"/>
          <w:u w:val="single"/>
        </w:rPr>
        <w:t>Speakers:</w:t>
      </w:r>
      <w:r w:rsidR="000374F1">
        <w:rPr>
          <w:rFonts w:ascii="Times New Roman" w:hAnsi="Times New Roman" w:cs="Times New Roman"/>
          <w:sz w:val="24"/>
          <w:szCs w:val="24"/>
          <w:u w:val="single"/>
        </w:rPr>
        <w:br/>
      </w:r>
      <w:r w:rsidR="000374F1" w:rsidRPr="000374F1">
        <w:rPr>
          <w:rFonts w:ascii="Times New Roman" w:hAnsi="Times New Roman" w:cs="Times New Roman"/>
          <w:b/>
          <w:sz w:val="24"/>
          <w:szCs w:val="24"/>
        </w:rPr>
        <w:t xml:space="preserve">Bruce </w:t>
      </w:r>
      <w:proofErr w:type="spellStart"/>
      <w:r w:rsidR="000374F1" w:rsidRPr="000374F1">
        <w:rPr>
          <w:rFonts w:ascii="Times New Roman" w:hAnsi="Times New Roman" w:cs="Times New Roman"/>
          <w:b/>
          <w:sz w:val="24"/>
          <w:szCs w:val="24"/>
        </w:rPr>
        <w:t>Biewald</w:t>
      </w:r>
      <w:proofErr w:type="spellEnd"/>
      <w:r w:rsidR="000374F1">
        <w:rPr>
          <w:rFonts w:ascii="Times New Roman" w:hAnsi="Times New Roman" w:cs="Times New Roman"/>
          <w:sz w:val="24"/>
          <w:szCs w:val="24"/>
        </w:rPr>
        <w:t xml:space="preserve">, </w:t>
      </w:r>
      <w:r w:rsidR="00485293">
        <w:rPr>
          <w:rFonts w:ascii="Times New Roman" w:hAnsi="Times New Roman" w:cs="Times New Roman"/>
          <w:sz w:val="24"/>
          <w:szCs w:val="24"/>
        </w:rPr>
        <w:t xml:space="preserve">Founder and </w:t>
      </w:r>
      <w:r w:rsidR="000374F1">
        <w:rPr>
          <w:rFonts w:ascii="Times New Roman" w:hAnsi="Times New Roman" w:cs="Times New Roman"/>
          <w:sz w:val="24"/>
          <w:szCs w:val="24"/>
        </w:rPr>
        <w:t>CEO,</w:t>
      </w:r>
      <w:r w:rsidR="000374F1" w:rsidRPr="000374F1">
        <w:rPr>
          <w:rFonts w:ascii="Times New Roman" w:hAnsi="Times New Roman" w:cs="Times New Roman"/>
          <w:sz w:val="24"/>
          <w:szCs w:val="24"/>
        </w:rPr>
        <w:t xml:space="preserve"> Synapse Energy Economics</w:t>
      </w:r>
      <w:r w:rsidR="000374F1">
        <w:rPr>
          <w:rFonts w:ascii="Times New Roman" w:hAnsi="Times New Roman" w:cs="Times New Roman"/>
          <w:sz w:val="24"/>
          <w:szCs w:val="24"/>
        </w:rPr>
        <w:t>,</w:t>
      </w:r>
      <w:r w:rsidR="000374F1" w:rsidRPr="000374F1">
        <w:rPr>
          <w:rFonts w:ascii="Times New Roman" w:hAnsi="Times New Roman" w:cs="Times New Roman"/>
          <w:sz w:val="24"/>
          <w:szCs w:val="24"/>
        </w:rPr>
        <w:t xml:space="preserve"> Cambridge, MA</w:t>
      </w:r>
      <w:r w:rsidR="000374F1">
        <w:rPr>
          <w:rFonts w:ascii="Times New Roman" w:hAnsi="Times New Roman" w:cs="Times New Roman"/>
          <w:sz w:val="24"/>
          <w:szCs w:val="24"/>
        </w:rPr>
        <w:br/>
      </w:r>
      <w:r w:rsidR="000374F1" w:rsidRPr="000374F1">
        <w:rPr>
          <w:rFonts w:ascii="Times New Roman" w:hAnsi="Times New Roman" w:cs="Times New Roman"/>
          <w:b/>
          <w:sz w:val="24"/>
          <w:szCs w:val="24"/>
        </w:rPr>
        <w:t>Dr. Elizabeth A. Stanton</w:t>
      </w:r>
      <w:r w:rsidR="000374F1">
        <w:rPr>
          <w:rFonts w:ascii="Times New Roman" w:hAnsi="Times New Roman" w:cs="Times New Roman"/>
          <w:sz w:val="24"/>
          <w:szCs w:val="24"/>
        </w:rPr>
        <w:t>,</w:t>
      </w:r>
      <w:r w:rsidR="000374F1" w:rsidRPr="000374F1">
        <w:rPr>
          <w:rFonts w:ascii="Times New Roman" w:hAnsi="Times New Roman" w:cs="Times New Roman"/>
          <w:sz w:val="24"/>
          <w:szCs w:val="24"/>
        </w:rPr>
        <w:t xml:space="preserve"> Senior Economist, Synapse Energy Economics Cambridge, MA</w:t>
      </w:r>
      <w:r w:rsidR="000374F1">
        <w:rPr>
          <w:rFonts w:ascii="Times New Roman" w:hAnsi="Times New Roman" w:cs="Times New Roman"/>
          <w:sz w:val="24"/>
          <w:szCs w:val="24"/>
        </w:rPr>
        <w:br/>
      </w:r>
      <w:r w:rsidR="000374F1" w:rsidRPr="000374F1">
        <w:rPr>
          <w:rFonts w:ascii="Times New Roman" w:hAnsi="Times New Roman" w:cs="Times New Roman"/>
          <w:b/>
          <w:sz w:val="24"/>
          <w:szCs w:val="24"/>
        </w:rPr>
        <w:t>Patrick Knight</w:t>
      </w:r>
      <w:r w:rsidR="000374F1">
        <w:rPr>
          <w:rFonts w:ascii="Times New Roman" w:hAnsi="Times New Roman" w:cs="Times New Roman"/>
          <w:sz w:val="24"/>
          <w:szCs w:val="24"/>
        </w:rPr>
        <w:t xml:space="preserve">, Associate, </w:t>
      </w:r>
      <w:r w:rsidR="000374F1" w:rsidRPr="000374F1">
        <w:rPr>
          <w:rFonts w:ascii="Times New Roman" w:hAnsi="Times New Roman" w:cs="Times New Roman"/>
          <w:sz w:val="24"/>
          <w:szCs w:val="24"/>
        </w:rPr>
        <w:t>Synapse Energy Economics Cambridge, MA</w:t>
      </w:r>
      <w:r w:rsidR="000374F1" w:rsidRPr="000374F1">
        <w:rPr>
          <w:rFonts w:ascii="Times New Roman" w:hAnsi="Times New Roman" w:cs="Times New Roman"/>
          <w:sz w:val="24"/>
          <w:szCs w:val="24"/>
        </w:rPr>
        <w:br/>
      </w:r>
    </w:p>
    <w:p w:rsidR="005E32ED" w:rsidRDefault="005E32ED" w:rsidP="005E32ED">
      <w:pPr>
        <w:ind w:left="2160" w:hanging="2160"/>
        <w:rPr>
          <w:rFonts w:ascii="Times New Roman" w:hAnsi="Times New Roman" w:cs="Times New Roman"/>
          <w:sz w:val="24"/>
          <w:szCs w:val="24"/>
        </w:rPr>
      </w:pPr>
      <w:r w:rsidRPr="008A746A">
        <w:rPr>
          <w:rFonts w:ascii="Times New Roman" w:hAnsi="Times New Roman" w:cs="Times New Roman"/>
          <w:sz w:val="24"/>
          <w:szCs w:val="24"/>
        </w:rPr>
        <w:t>12 noon – 1:30 p.m.</w:t>
      </w:r>
      <w:r w:rsidRPr="008A746A">
        <w:rPr>
          <w:rFonts w:ascii="Times New Roman" w:hAnsi="Times New Roman" w:cs="Times New Roman"/>
          <w:sz w:val="24"/>
          <w:szCs w:val="24"/>
        </w:rPr>
        <w:tab/>
      </w:r>
      <w:r w:rsidRPr="00B4469F">
        <w:rPr>
          <w:rFonts w:ascii="Times New Roman" w:hAnsi="Times New Roman" w:cs="Times New Roman"/>
          <w:b/>
          <w:sz w:val="24"/>
          <w:szCs w:val="24"/>
        </w:rPr>
        <w:t>Lunch</w:t>
      </w:r>
      <w:r w:rsidRPr="008A746A">
        <w:rPr>
          <w:rFonts w:ascii="Times New Roman" w:hAnsi="Times New Roman" w:cs="Times New Roman"/>
          <w:sz w:val="24"/>
          <w:szCs w:val="24"/>
        </w:rPr>
        <w:t xml:space="preserve"> (on your own)</w:t>
      </w:r>
      <w:r w:rsidR="00E45645">
        <w:rPr>
          <w:rFonts w:ascii="Times New Roman" w:hAnsi="Times New Roman" w:cs="Times New Roman"/>
          <w:sz w:val="24"/>
          <w:szCs w:val="24"/>
        </w:rPr>
        <w:br/>
      </w:r>
    </w:p>
    <w:p w:rsidR="005E32ED" w:rsidRPr="008A746A" w:rsidRDefault="005E32ED" w:rsidP="008A746A">
      <w:pPr>
        <w:ind w:left="2160" w:hanging="2160"/>
        <w:rPr>
          <w:rFonts w:ascii="Times New Roman" w:hAnsi="Times New Roman" w:cs="Times New Roman"/>
          <w:sz w:val="24"/>
          <w:szCs w:val="24"/>
        </w:rPr>
      </w:pPr>
      <w:r w:rsidRPr="008A746A">
        <w:rPr>
          <w:rFonts w:ascii="Times New Roman" w:hAnsi="Times New Roman" w:cs="Times New Roman"/>
          <w:sz w:val="24"/>
          <w:szCs w:val="24"/>
        </w:rPr>
        <w:t>1:30 – 2:30 p.m.</w:t>
      </w:r>
      <w:r w:rsidRPr="008A746A">
        <w:rPr>
          <w:rFonts w:ascii="Times New Roman" w:hAnsi="Times New Roman" w:cs="Times New Roman"/>
          <w:sz w:val="24"/>
          <w:szCs w:val="24"/>
        </w:rPr>
        <w:tab/>
      </w:r>
      <w:r w:rsidRPr="008A746A">
        <w:rPr>
          <w:rFonts w:ascii="Times New Roman" w:hAnsi="Times New Roman" w:cs="Times New Roman"/>
          <w:b/>
          <w:i/>
          <w:sz w:val="24"/>
          <w:szCs w:val="24"/>
        </w:rPr>
        <w:t>The Utility Push to Increase Customer Charge:  What’s Wrong with It and How to Respond to It</w:t>
      </w:r>
      <w:r w:rsidRPr="008A746A">
        <w:rPr>
          <w:rFonts w:ascii="Times New Roman" w:hAnsi="Times New Roman" w:cs="Times New Roman"/>
          <w:sz w:val="24"/>
          <w:szCs w:val="24"/>
        </w:rPr>
        <w:t xml:space="preserve"> </w:t>
      </w:r>
      <w:r w:rsidR="008A746A">
        <w:rPr>
          <w:rFonts w:ascii="Times New Roman" w:hAnsi="Times New Roman" w:cs="Times New Roman"/>
          <w:sz w:val="24"/>
          <w:szCs w:val="24"/>
        </w:rPr>
        <w:br/>
      </w:r>
      <w:r w:rsidRPr="008A746A">
        <w:rPr>
          <w:rFonts w:ascii="Times New Roman" w:hAnsi="Times New Roman" w:cs="Times New Roman"/>
          <w:sz w:val="24"/>
          <w:szCs w:val="24"/>
        </w:rPr>
        <w:t>While perhaps once a fairly mundane rate design issue, customer charge is getting more attention now as it touches on a range of rate design, cost recovery, cost of capital, and environmental and energy efficiency issues.  These issues include:  (1) whether high customer charges are being used (or should be used) as a substitute for decoupling; (2) whether high customer charges are contrary to energy efficiency policy and may even encourage increased use; (3) whether the push to “recover fixed costs through fixed charges” is consistent with efficient competitive pricing principles; (4) whether in extreme forms (SFV) the increased customer charge should be counter-balanced with ROE reductions; (5) how the increased customer charge interacts with tiered rates; and (6) how the increased customer charge impacts low volume and low income customers.  Speakers will discuss these issues, address recent developments and offer strategies for meeting the challenges.</w:t>
      </w:r>
    </w:p>
    <w:p w:rsidR="005E32ED" w:rsidRPr="008A746A" w:rsidRDefault="005E32ED" w:rsidP="008A746A">
      <w:pPr>
        <w:ind w:left="2160"/>
        <w:rPr>
          <w:rFonts w:ascii="Times New Roman" w:hAnsi="Times New Roman" w:cs="Times New Roman"/>
          <w:sz w:val="24"/>
          <w:szCs w:val="24"/>
          <w:u w:val="single"/>
        </w:rPr>
      </w:pPr>
      <w:r w:rsidRPr="008A746A">
        <w:rPr>
          <w:rFonts w:ascii="Times New Roman" w:hAnsi="Times New Roman" w:cs="Times New Roman"/>
          <w:sz w:val="24"/>
          <w:szCs w:val="24"/>
          <w:u w:val="single"/>
        </w:rPr>
        <w:t>Moderator</w:t>
      </w:r>
      <w:r w:rsidR="008A746A">
        <w:rPr>
          <w:rFonts w:ascii="Times New Roman" w:hAnsi="Times New Roman" w:cs="Times New Roman"/>
          <w:sz w:val="24"/>
          <w:szCs w:val="24"/>
          <w:u w:val="single"/>
        </w:rPr>
        <w:t xml:space="preserve">: </w:t>
      </w:r>
      <w:r w:rsidRPr="008A746A">
        <w:rPr>
          <w:rFonts w:ascii="Times New Roman" w:hAnsi="Times New Roman" w:cs="Times New Roman"/>
          <w:b/>
          <w:sz w:val="24"/>
          <w:szCs w:val="24"/>
        </w:rPr>
        <w:t>David L. Bonar</w:t>
      </w:r>
      <w:r w:rsidRPr="008A746A">
        <w:rPr>
          <w:rFonts w:ascii="Times New Roman" w:hAnsi="Times New Roman" w:cs="Times New Roman"/>
          <w:sz w:val="24"/>
          <w:szCs w:val="24"/>
        </w:rPr>
        <w:t>, Delaware Public Advocate, Wilmington, Delaware</w:t>
      </w:r>
    </w:p>
    <w:p w:rsidR="002539B1" w:rsidRDefault="005E32ED" w:rsidP="005E32ED">
      <w:pPr>
        <w:ind w:left="2160"/>
        <w:rPr>
          <w:rFonts w:ascii="Times New Roman" w:hAnsi="Times New Roman" w:cs="Times New Roman"/>
          <w:sz w:val="24"/>
          <w:szCs w:val="24"/>
        </w:rPr>
      </w:pPr>
      <w:r w:rsidRPr="008A746A">
        <w:rPr>
          <w:rFonts w:ascii="Times New Roman" w:hAnsi="Times New Roman" w:cs="Times New Roman"/>
          <w:sz w:val="24"/>
          <w:szCs w:val="24"/>
          <w:u w:val="single"/>
        </w:rPr>
        <w:t>Panelists</w:t>
      </w:r>
      <w:r w:rsidR="008A746A">
        <w:rPr>
          <w:rFonts w:ascii="Times New Roman" w:hAnsi="Times New Roman" w:cs="Times New Roman"/>
          <w:sz w:val="24"/>
          <w:szCs w:val="24"/>
          <w:u w:val="single"/>
        </w:rPr>
        <w:br/>
      </w:r>
      <w:r w:rsidRPr="008A746A">
        <w:rPr>
          <w:rFonts w:ascii="Times New Roman" w:hAnsi="Times New Roman" w:cs="Times New Roman"/>
          <w:b/>
          <w:sz w:val="24"/>
          <w:szCs w:val="24"/>
        </w:rPr>
        <w:t>John Howat</w:t>
      </w:r>
      <w:r w:rsidRPr="008A746A">
        <w:rPr>
          <w:rFonts w:ascii="Times New Roman" w:hAnsi="Times New Roman" w:cs="Times New Roman"/>
          <w:sz w:val="24"/>
          <w:szCs w:val="24"/>
        </w:rPr>
        <w:t>, Senior Policy Analyst, National Consumer Law Center, Boston, M</w:t>
      </w:r>
      <w:r w:rsidR="00EE7A5B">
        <w:rPr>
          <w:rFonts w:ascii="Times New Roman" w:hAnsi="Times New Roman" w:cs="Times New Roman"/>
          <w:sz w:val="24"/>
          <w:szCs w:val="24"/>
        </w:rPr>
        <w:t>A</w:t>
      </w:r>
      <w:r w:rsidR="008A746A">
        <w:rPr>
          <w:rFonts w:ascii="Times New Roman" w:hAnsi="Times New Roman" w:cs="Times New Roman"/>
          <w:sz w:val="24"/>
          <w:szCs w:val="24"/>
        </w:rPr>
        <w:br/>
      </w:r>
      <w:r w:rsidRPr="008A746A">
        <w:rPr>
          <w:rFonts w:ascii="Times New Roman" w:hAnsi="Times New Roman" w:cs="Times New Roman"/>
          <w:b/>
          <w:sz w:val="24"/>
          <w:szCs w:val="24"/>
        </w:rPr>
        <w:t xml:space="preserve">Kira E. </w:t>
      </w:r>
      <w:proofErr w:type="spellStart"/>
      <w:r w:rsidRPr="008A746A">
        <w:rPr>
          <w:rFonts w:ascii="Times New Roman" w:hAnsi="Times New Roman" w:cs="Times New Roman"/>
          <w:b/>
          <w:sz w:val="24"/>
          <w:szCs w:val="24"/>
        </w:rPr>
        <w:t>Loehr</w:t>
      </w:r>
      <w:proofErr w:type="spellEnd"/>
      <w:r w:rsidRPr="008A746A">
        <w:rPr>
          <w:rFonts w:ascii="Times New Roman" w:hAnsi="Times New Roman" w:cs="Times New Roman"/>
          <w:sz w:val="24"/>
          <w:szCs w:val="24"/>
        </w:rPr>
        <w:t>, Executive Director and General Counsel, Citizens Utility Board of Wisconsin, Inc., Madison, W</w:t>
      </w:r>
      <w:r w:rsidR="00EE7A5B">
        <w:rPr>
          <w:rFonts w:ascii="Times New Roman" w:hAnsi="Times New Roman" w:cs="Times New Roman"/>
          <w:sz w:val="24"/>
          <w:szCs w:val="24"/>
        </w:rPr>
        <w:t>I</w:t>
      </w:r>
      <w:r w:rsidR="008A746A">
        <w:rPr>
          <w:rFonts w:ascii="Times New Roman" w:hAnsi="Times New Roman" w:cs="Times New Roman"/>
          <w:sz w:val="24"/>
          <w:szCs w:val="24"/>
        </w:rPr>
        <w:br/>
      </w:r>
      <w:r w:rsidRPr="008A746A">
        <w:rPr>
          <w:rFonts w:ascii="Times New Roman" w:hAnsi="Times New Roman" w:cs="Times New Roman"/>
          <w:b/>
          <w:sz w:val="24"/>
          <w:szCs w:val="24"/>
        </w:rPr>
        <w:t>Glenn A. Watkins</w:t>
      </w:r>
      <w:r w:rsidRPr="008A746A">
        <w:rPr>
          <w:rFonts w:ascii="Times New Roman" w:hAnsi="Times New Roman" w:cs="Times New Roman"/>
          <w:sz w:val="24"/>
          <w:szCs w:val="24"/>
        </w:rPr>
        <w:t xml:space="preserve">, Executive Vice President and Senior Economist, Technical Associates, Inc., Richmond, </w:t>
      </w:r>
      <w:r w:rsidR="00EE7A5B">
        <w:rPr>
          <w:rFonts w:ascii="Times New Roman" w:hAnsi="Times New Roman" w:cs="Times New Roman"/>
          <w:sz w:val="24"/>
          <w:szCs w:val="24"/>
        </w:rPr>
        <w:t>VA</w:t>
      </w:r>
      <w:r w:rsidRPr="008A746A">
        <w:rPr>
          <w:rFonts w:ascii="Times New Roman" w:hAnsi="Times New Roman" w:cs="Times New Roman"/>
          <w:sz w:val="24"/>
          <w:szCs w:val="24"/>
        </w:rPr>
        <w:t> </w:t>
      </w:r>
    </w:p>
    <w:p w:rsidR="002539B1" w:rsidRDefault="005E32ED" w:rsidP="005E32ED">
      <w:pPr>
        <w:rPr>
          <w:rFonts w:ascii="Times New Roman" w:hAnsi="Times New Roman" w:cs="Times New Roman"/>
          <w:b/>
          <w:sz w:val="24"/>
          <w:szCs w:val="24"/>
        </w:rPr>
      </w:pPr>
      <w:r w:rsidRPr="008A746A">
        <w:rPr>
          <w:rFonts w:ascii="Times New Roman" w:hAnsi="Times New Roman" w:cs="Times New Roman"/>
          <w:sz w:val="24"/>
          <w:szCs w:val="24"/>
        </w:rPr>
        <w:lastRenderedPageBreak/>
        <w:t>2:30 – 2:45 p.m.</w:t>
      </w:r>
      <w:r w:rsidRPr="008A746A">
        <w:rPr>
          <w:rFonts w:ascii="Times New Roman" w:hAnsi="Times New Roman" w:cs="Times New Roman"/>
          <w:sz w:val="24"/>
          <w:szCs w:val="24"/>
        </w:rPr>
        <w:tab/>
      </w:r>
      <w:r w:rsidRPr="008A746A">
        <w:rPr>
          <w:rFonts w:ascii="Times New Roman" w:hAnsi="Times New Roman" w:cs="Times New Roman"/>
          <w:b/>
          <w:sz w:val="24"/>
          <w:szCs w:val="24"/>
        </w:rPr>
        <w:t>Break</w:t>
      </w:r>
    </w:p>
    <w:p w:rsidR="00EE7A5B" w:rsidRPr="008A746A" w:rsidRDefault="00EE7A5B" w:rsidP="005E32ED">
      <w:pPr>
        <w:rPr>
          <w:rFonts w:ascii="Times New Roman" w:hAnsi="Times New Roman" w:cs="Times New Roman"/>
          <w:sz w:val="24"/>
          <w:szCs w:val="24"/>
        </w:rPr>
      </w:pPr>
    </w:p>
    <w:p w:rsidR="002D456C" w:rsidRPr="008A746A" w:rsidRDefault="002D456C" w:rsidP="008A746A">
      <w:pPr>
        <w:shd w:val="clear" w:color="auto" w:fill="FFFFFF"/>
        <w:ind w:left="2160" w:hanging="2160"/>
        <w:rPr>
          <w:rFonts w:ascii="Times New Roman" w:eastAsia="Times New Roman" w:hAnsi="Times New Roman" w:cs="Times New Roman"/>
          <w:color w:val="000099"/>
          <w:sz w:val="24"/>
          <w:szCs w:val="24"/>
        </w:rPr>
      </w:pPr>
      <w:r w:rsidRPr="008A746A">
        <w:rPr>
          <w:rFonts w:ascii="Times New Roman" w:hAnsi="Times New Roman" w:cs="Times New Roman"/>
          <w:sz w:val="24"/>
          <w:szCs w:val="24"/>
        </w:rPr>
        <w:t>2:45 – 4:00 p.m.</w:t>
      </w:r>
      <w:r w:rsidRPr="008A746A">
        <w:rPr>
          <w:rFonts w:ascii="Times New Roman" w:hAnsi="Times New Roman" w:cs="Times New Roman"/>
          <w:sz w:val="24"/>
          <w:szCs w:val="24"/>
        </w:rPr>
        <w:tab/>
      </w:r>
      <w:r w:rsidR="002B1426">
        <w:rPr>
          <w:rFonts w:ascii="Times New Roman" w:hAnsi="Times New Roman" w:cs="Times New Roman"/>
          <w:sz w:val="24"/>
          <w:szCs w:val="24"/>
        </w:rPr>
        <w:t>“</w:t>
      </w:r>
      <w:r w:rsidR="002B1426" w:rsidRPr="002B1426">
        <w:rPr>
          <w:rFonts w:ascii="Times New Roman ,serif" w:eastAsia="Times New Roman" w:hAnsi="Times New Roman ,serif" w:cs="Times New Roman"/>
          <w:b/>
          <w:bCs/>
          <w:i/>
          <w:iCs/>
          <w:sz w:val="24"/>
          <w:szCs w:val="24"/>
        </w:rPr>
        <w:t>Where’s My Connection? -- The Rising Need for Reliability Controls and Standards in the Public Communications System</w:t>
      </w:r>
      <w:r w:rsidR="002B1426">
        <w:rPr>
          <w:rFonts w:ascii="Times New Roman ,serif" w:eastAsia="Times New Roman" w:hAnsi="Times New Roman ,serif" w:cs="Times New Roman"/>
          <w:b/>
          <w:bCs/>
          <w:i/>
          <w:iCs/>
          <w:sz w:val="24"/>
          <w:szCs w:val="24"/>
        </w:rPr>
        <w:t>”</w:t>
      </w:r>
      <w:r w:rsidR="008A746A">
        <w:rPr>
          <w:rStyle w:val="apple-converted-space"/>
          <w:rFonts w:ascii="Times New Roman" w:eastAsia="Times New Roman" w:hAnsi="Times New Roman" w:cs="Times New Roman"/>
          <w:bCs/>
          <w:sz w:val="24"/>
          <w:szCs w:val="24"/>
        </w:rPr>
        <w:br/>
      </w:r>
      <w:r w:rsidRPr="008A746A">
        <w:rPr>
          <w:rFonts w:ascii="Times New Roman" w:eastAsia="Times New Roman" w:hAnsi="Times New Roman" w:cs="Times New Roman"/>
          <w:sz w:val="24"/>
          <w:szCs w:val="24"/>
        </w:rPr>
        <w:t xml:space="preserve">A reliable public communications system, including reliable service for 9-1-1 and agency calls, is essential to the nation’s safety, health and economic well-being.  Transitioning technologies and increased complexity, however, have brought new threats and vulnerabilities.  Calls fail to complete, particularly to rural areas.  Companies engaged to perform essential functions are not always capable of doing so.  Protocols across disparate technologies are not always compatible.  There are software failures and increasingly prevalent “sunny day” outages, affecting increasingly large geographic areas.  New technologies are implemented without adequate back-up power in the event of an electrical outage.  Where fiber is uneconomical, copper is poorly maintained.  Cybersecurity is increasingly worrisome.  State legislatures, meanwhile, in the apparent belief that market forces or reliance on Washington is </w:t>
      </w:r>
      <w:proofErr w:type="gramStart"/>
      <w:r w:rsidRPr="008A746A">
        <w:rPr>
          <w:rFonts w:ascii="Times New Roman" w:eastAsia="Times New Roman" w:hAnsi="Times New Roman" w:cs="Times New Roman"/>
          <w:sz w:val="24"/>
          <w:szCs w:val="24"/>
        </w:rPr>
        <w:t>enough,</w:t>
      </w:r>
      <w:proofErr w:type="gramEnd"/>
      <w:r w:rsidRPr="008A746A">
        <w:rPr>
          <w:rFonts w:ascii="Times New Roman" w:eastAsia="Times New Roman" w:hAnsi="Times New Roman" w:cs="Times New Roman"/>
          <w:sz w:val="24"/>
          <w:szCs w:val="24"/>
        </w:rPr>
        <w:t xml:space="preserve"> have in many cases surrendered historical police powers that are needed to answer these threats and vulnerabilities.  The panel will explore the challenges facing the states and the nation in their efforts to preserve a reliable public communications system in the current transitioning environment.</w:t>
      </w:r>
      <w:r w:rsidR="00FB789E">
        <w:rPr>
          <w:rFonts w:ascii="Times New Roman" w:eastAsia="Times New Roman" w:hAnsi="Times New Roman" w:cs="Times New Roman"/>
          <w:sz w:val="24"/>
          <w:szCs w:val="24"/>
        </w:rPr>
        <w:br/>
      </w:r>
      <w:r w:rsidR="00FB789E">
        <w:rPr>
          <w:rFonts w:ascii="Times New Roman" w:eastAsia="Times New Roman" w:hAnsi="Times New Roman" w:cs="Times New Roman"/>
          <w:sz w:val="24"/>
          <w:szCs w:val="24"/>
        </w:rPr>
        <w:br/>
      </w:r>
      <w:r w:rsidR="00FB789E" w:rsidRPr="00FB789E">
        <w:rPr>
          <w:rFonts w:ascii="Times New Roman" w:eastAsia="Times New Roman" w:hAnsi="Times New Roman" w:cs="Times New Roman"/>
          <w:sz w:val="24"/>
          <w:szCs w:val="24"/>
          <w:u w:val="single"/>
        </w:rPr>
        <w:t>Moderator:</w:t>
      </w:r>
      <w:r w:rsidR="00FB789E" w:rsidRPr="00FB789E">
        <w:rPr>
          <w:rFonts w:ascii="Times New Roman" w:eastAsia="Times New Roman" w:hAnsi="Times New Roman" w:cs="Times New Roman"/>
          <w:sz w:val="24"/>
          <w:szCs w:val="24"/>
        </w:rPr>
        <w:t> </w:t>
      </w:r>
      <w:r w:rsidR="00FB789E" w:rsidRPr="00FB789E">
        <w:rPr>
          <w:rFonts w:ascii="Times New Roman" w:eastAsia="Times New Roman" w:hAnsi="Times New Roman" w:cs="Times New Roman"/>
          <w:b/>
          <w:sz w:val="24"/>
          <w:szCs w:val="24"/>
        </w:rPr>
        <w:t>Regina Costa</w:t>
      </w:r>
      <w:r w:rsidR="00FB789E">
        <w:rPr>
          <w:rFonts w:ascii="Times New Roman" w:eastAsia="Times New Roman" w:hAnsi="Times New Roman" w:cs="Times New Roman"/>
          <w:sz w:val="24"/>
          <w:szCs w:val="24"/>
        </w:rPr>
        <w:t xml:space="preserve">, </w:t>
      </w:r>
      <w:r w:rsidR="00FB789E" w:rsidRPr="00FB789E">
        <w:rPr>
          <w:rFonts w:ascii="Times New Roman" w:eastAsia="Times New Roman" w:hAnsi="Times New Roman" w:cs="Times New Roman"/>
          <w:sz w:val="24"/>
          <w:szCs w:val="24"/>
        </w:rPr>
        <w:t>Telecommunications Policy Director, The Utility Reform Network</w:t>
      </w:r>
      <w:r w:rsidR="00FB789E">
        <w:rPr>
          <w:rFonts w:ascii="Times New Roman" w:eastAsia="Times New Roman" w:hAnsi="Times New Roman" w:cs="Times New Roman"/>
          <w:sz w:val="24"/>
          <w:szCs w:val="24"/>
        </w:rPr>
        <w:t>, San Francisco, CA</w:t>
      </w:r>
      <w:r w:rsidR="00FB789E" w:rsidRPr="00FB789E">
        <w:rPr>
          <w:rFonts w:ascii="Times New Roman" w:eastAsia="Times New Roman" w:hAnsi="Times New Roman" w:cs="Times New Roman"/>
          <w:sz w:val="24"/>
          <w:szCs w:val="24"/>
        </w:rPr>
        <w:br/>
      </w:r>
      <w:r w:rsidR="00FB789E" w:rsidRPr="00FB789E">
        <w:rPr>
          <w:rFonts w:ascii="Times New Roman" w:eastAsia="Times New Roman" w:hAnsi="Times New Roman" w:cs="Times New Roman"/>
          <w:sz w:val="24"/>
          <w:szCs w:val="24"/>
        </w:rPr>
        <w:br/>
      </w:r>
      <w:r w:rsidR="00FB789E" w:rsidRPr="00FB789E">
        <w:rPr>
          <w:rFonts w:ascii="Times New Roman" w:eastAsia="Times New Roman" w:hAnsi="Times New Roman" w:cs="Times New Roman"/>
          <w:sz w:val="24"/>
          <w:szCs w:val="24"/>
          <w:u w:val="single"/>
        </w:rPr>
        <w:t>Panelists:</w:t>
      </w:r>
      <w:r w:rsidR="00FB789E" w:rsidRPr="00FB789E">
        <w:rPr>
          <w:rFonts w:ascii="Times New Roman" w:eastAsia="Times New Roman" w:hAnsi="Times New Roman" w:cs="Times New Roman"/>
          <w:sz w:val="24"/>
          <w:szCs w:val="24"/>
        </w:rPr>
        <w:br/>
      </w:r>
      <w:r w:rsidR="00FB789E" w:rsidRPr="00FB789E">
        <w:rPr>
          <w:rFonts w:ascii="Times New Roman" w:eastAsia="Times New Roman" w:hAnsi="Times New Roman" w:cs="Times New Roman"/>
          <w:b/>
          <w:sz w:val="24"/>
          <w:szCs w:val="24"/>
        </w:rPr>
        <w:t xml:space="preserve">Craig </w:t>
      </w:r>
      <w:proofErr w:type="spellStart"/>
      <w:r w:rsidR="00FB789E" w:rsidRPr="00FB789E">
        <w:rPr>
          <w:rFonts w:ascii="Times New Roman" w:eastAsia="Times New Roman" w:hAnsi="Times New Roman" w:cs="Times New Roman"/>
          <w:b/>
          <w:sz w:val="24"/>
          <w:szCs w:val="24"/>
        </w:rPr>
        <w:t>Graziano</w:t>
      </w:r>
      <w:proofErr w:type="spellEnd"/>
      <w:r w:rsidR="00FB789E" w:rsidRPr="00FB789E">
        <w:rPr>
          <w:rFonts w:ascii="Times New Roman" w:eastAsia="Times New Roman" w:hAnsi="Times New Roman" w:cs="Times New Roman"/>
          <w:sz w:val="24"/>
          <w:szCs w:val="24"/>
        </w:rPr>
        <w:t>, Chair, NASUCA Consumer Protection Committee</w:t>
      </w:r>
      <w:r w:rsidR="00FB789E">
        <w:rPr>
          <w:rFonts w:ascii="Times New Roman" w:eastAsia="Times New Roman" w:hAnsi="Times New Roman" w:cs="Times New Roman"/>
          <w:sz w:val="24"/>
          <w:szCs w:val="24"/>
        </w:rPr>
        <w:t xml:space="preserve">, </w:t>
      </w:r>
      <w:r w:rsidR="00FB789E" w:rsidRPr="00FB789E">
        <w:rPr>
          <w:rFonts w:ascii="Times New Roman" w:eastAsia="Times New Roman" w:hAnsi="Times New Roman" w:cs="Times New Roman"/>
          <w:sz w:val="24"/>
          <w:szCs w:val="24"/>
        </w:rPr>
        <w:t>Office of Consumer Advocate</w:t>
      </w:r>
      <w:r w:rsidR="00FB789E">
        <w:rPr>
          <w:rFonts w:ascii="Times New Roman" w:eastAsia="Times New Roman" w:hAnsi="Times New Roman" w:cs="Times New Roman"/>
          <w:sz w:val="24"/>
          <w:szCs w:val="24"/>
        </w:rPr>
        <w:t>, Des Moines, IA</w:t>
      </w:r>
      <w:r w:rsidR="00FB789E" w:rsidRPr="00FB789E">
        <w:rPr>
          <w:rFonts w:ascii="Times New Roman" w:eastAsia="Times New Roman" w:hAnsi="Times New Roman" w:cs="Times New Roman"/>
          <w:sz w:val="24"/>
          <w:szCs w:val="24"/>
        </w:rPr>
        <w:br/>
      </w:r>
      <w:r w:rsidR="00FB789E" w:rsidRPr="00FB789E">
        <w:rPr>
          <w:rFonts w:ascii="Times New Roman" w:eastAsia="Times New Roman" w:hAnsi="Times New Roman" w:cs="Times New Roman"/>
          <w:b/>
          <w:sz w:val="24"/>
          <w:szCs w:val="24"/>
        </w:rPr>
        <w:t xml:space="preserve">Robert </w:t>
      </w:r>
      <w:proofErr w:type="spellStart"/>
      <w:r w:rsidR="00FB789E" w:rsidRPr="00FB789E">
        <w:rPr>
          <w:rFonts w:ascii="Times New Roman" w:eastAsia="Times New Roman" w:hAnsi="Times New Roman" w:cs="Times New Roman"/>
          <w:b/>
          <w:sz w:val="24"/>
          <w:szCs w:val="24"/>
        </w:rPr>
        <w:t>Loube</w:t>
      </w:r>
      <w:proofErr w:type="spellEnd"/>
      <w:r w:rsidR="00FB789E">
        <w:rPr>
          <w:rFonts w:ascii="Times New Roman" w:eastAsia="Times New Roman" w:hAnsi="Times New Roman" w:cs="Times New Roman"/>
          <w:b/>
          <w:sz w:val="24"/>
          <w:szCs w:val="24"/>
        </w:rPr>
        <w:t xml:space="preserve">, </w:t>
      </w:r>
      <w:r w:rsidR="00FB789E" w:rsidRPr="00FB789E">
        <w:rPr>
          <w:rFonts w:ascii="Times New Roman" w:eastAsia="Times New Roman" w:hAnsi="Times New Roman" w:cs="Times New Roman"/>
          <w:sz w:val="24"/>
          <w:szCs w:val="24"/>
        </w:rPr>
        <w:t>Vice President,</w:t>
      </w:r>
      <w:r w:rsidR="00FB789E">
        <w:rPr>
          <w:rFonts w:ascii="Times New Roman" w:eastAsia="Times New Roman" w:hAnsi="Times New Roman" w:cs="Times New Roman"/>
          <w:sz w:val="24"/>
          <w:szCs w:val="24"/>
        </w:rPr>
        <w:t xml:space="preserve"> </w:t>
      </w:r>
      <w:proofErr w:type="spellStart"/>
      <w:r w:rsidR="00FB789E" w:rsidRPr="00FB789E">
        <w:rPr>
          <w:rFonts w:ascii="Times New Roman" w:eastAsia="Times New Roman" w:hAnsi="Times New Roman" w:cs="Times New Roman"/>
          <w:sz w:val="24"/>
          <w:szCs w:val="24"/>
        </w:rPr>
        <w:t>Rolka</w:t>
      </w:r>
      <w:proofErr w:type="spellEnd"/>
      <w:r w:rsidR="00FB789E" w:rsidRPr="00FB789E">
        <w:rPr>
          <w:rFonts w:ascii="Times New Roman" w:eastAsia="Times New Roman" w:hAnsi="Times New Roman" w:cs="Times New Roman"/>
          <w:sz w:val="24"/>
          <w:szCs w:val="24"/>
        </w:rPr>
        <w:t xml:space="preserve"> </w:t>
      </w:r>
      <w:proofErr w:type="spellStart"/>
      <w:r w:rsidR="00FB789E" w:rsidRPr="00FB789E">
        <w:rPr>
          <w:rFonts w:ascii="Times New Roman" w:eastAsia="Times New Roman" w:hAnsi="Times New Roman" w:cs="Times New Roman"/>
          <w:sz w:val="24"/>
          <w:szCs w:val="24"/>
        </w:rPr>
        <w:t>Loube</w:t>
      </w:r>
      <w:proofErr w:type="spellEnd"/>
      <w:r w:rsidR="00FB789E" w:rsidRPr="00FB789E">
        <w:rPr>
          <w:rFonts w:ascii="Times New Roman" w:eastAsia="Times New Roman" w:hAnsi="Times New Roman" w:cs="Times New Roman"/>
          <w:sz w:val="24"/>
          <w:szCs w:val="24"/>
        </w:rPr>
        <w:t xml:space="preserve"> </w:t>
      </w:r>
      <w:proofErr w:type="spellStart"/>
      <w:r w:rsidR="00FB789E" w:rsidRPr="00FB789E">
        <w:rPr>
          <w:rFonts w:ascii="Times New Roman" w:eastAsia="Times New Roman" w:hAnsi="Times New Roman" w:cs="Times New Roman"/>
          <w:sz w:val="24"/>
          <w:szCs w:val="24"/>
        </w:rPr>
        <w:t>Saltzer</w:t>
      </w:r>
      <w:proofErr w:type="spellEnd"/>
      <w:r w:rsidR="00FB789E" w:rsidRPr="00FB789E">
        <w:rPr>
          <w:rFonts w:ascii="Times New Roman" w:eastAsia="Times New Roman" w:hAnsi="Times New Roman" w:cs="Times New Roman"/>
          <w:sz w:val="24"/>
          <w:szCs w:val="24"/>
        </w:rPr>
        <w:t xml:space="preserve"> Associates, Harrisburg, PA</w:t>
      </w:r>
      <w:r w:rsidR="00FB789E" w:rsidRPr="00FB789E">
        <w:rPr>
          <w:rFonts w:ascii="Times New Roman" w:eastAsia="Times New Roman" w:hAnsi="Times New Roman" w:cs="Times New Roman"/>
          <w:sz w:val="24"/>
          <w:szCs w:val="24"/>
        </w:rPr>
        <w:br/>
      </w:r>
      <w:r w:rsidR="00B261A6">
        <w:rPr>
          <w:rFonts w:ascii="Times New Roman" w:eastAsia="Times New Roman" w:hAnsi="Times New Roman" w:cs="Times New Roman"/>
          <w:b/>
          <w:sz w:val="24"/>
          <w:szCs w:val="24"/>
        </w:rPr>
        <w:t>Joseph</w:t>
      </w:r>
      <w:r w:rsidR="00FB789E" w:rsidRPr="00FB789E">
        <w:rPr>
          <w:rFonts w:ascii="Times New Roman" w:eastAsia="Times New Roman" w:hAnsi="Times New Roman" w:cs="Times New Roman"/>
          <w:b/>
          <w:sz w:val="24"/>
          <w:szCs w:val="24"/>
        </w:rPr>
        <w:t xml:space="preserve"> Gillan</w:t>
      </w:r>
      <w:r w:rsidR="00FB789E">
        <w:rPr>
          <w:rFonts w:ascii="Times New Roman" w:eastAsia="Times New Roman" w:hAnsi="Times New Roman" w:cs="Times New Roman"/>
          <w:sz w:val="24"/>
          <w:szCs w:val="24"/>
        </w:rPr>
        <w:t xml:space="preserve">, </w:t>
      </w:r>
      <w:r w:rsidR="00FB789E" w:rsidRPr="00FB789E">
        <w:rPr>
          <w:rFonts w:ascii="Times New Roman" w:eastAsia="Times New Roman" w:hAnsi="Times New Roman" w:cs="Times New Roman"/>
          <w:bCs/>
          <w:sz w:val="24"/>
          <w:szCs w:val="24"/>
        </w:rPr>
        <w:t>Consult</w:t>
      </w:r>
      <w:r w:rsidR="00FB789E">
        <w:rPr>
          <w:rFonts w:ascii="Times New Roman" w:eastAsia="Times New Roman" w:hAnsi="Times New Roman" w:cs="Times New Roman"/>
          <w:bCs/>
          <w:sz w:val="24"/>
          <w:szCs w:val="24"/>
        </w:rPr>
        <w:t xml:space="preserve">ant, Gillan Associates, Daytona </w:t>
      </w:r>
      <w:r w:rsidR="00FB789E" w:rsidRPr="00FB789E">
        <w:rPr>
          <w:rFonts w:ascii="Times New Roman" w:eastAsia="Times New Roman" w:hAnsi="Times New Roman" w:cs="Times New Roman"/>
          <w:bCs/>
          <w:sz w:val="24"/>
          <w:szCs w:val="24"/>
        </w:rPr>
        <w:t>Beach, FL</w:t>
      </w:r>
      <w:r w:rsidR="00FB789E" w:rsidRPr="00FB789E">
        <w:rPr>
          <w:rFonts w:ascii="Times New Roman" w:eastAsia="Times New Roman" w:hAnsi="Times New Roman" w:cs="Times New Roman"/>
          <w:sz w:val="24"/>
          <w:szCs w:val="24"/>
        </w:rPr>
        <w:t xml:space="preserve"> </w:t>
      </w:r>
      <w:r w:rsidR="00FB789E" w:rsidRPr="00FB789E">
        <w:rPr>
          <w:rFonts w:ascii="Times New Roman" w:eastAsia="Times New Roman" w:hAnsi="Times New Roman" w:cs="Times New Roman"/>
          <w:sz w:val="24"/>
          <w:szCs w:val="24"/>
        </w:rPr>
        <w:br/>
      </w:r>
    </w:p>
    <w:p w:rsidR="00EE7A5B" w:rsidRDefault="00EE7A5B" w:rsidP="005463C5">
      <w:pPr>
        <w:shd w:val="clear" w:color="auto" w:fill="FFFFFF"/>
        <w:ind w:left="2160" w:hanging="2160"/>
        <w:rPr>
          <w:rFonts w:ascii="Times New Roman" w:eastAsia="Times New Roman" w:hAnsi="Times New Roman" w:cs="Times New Roman"/>
          <w:sz w:val="24"/>
          <w:szCs w:val="24"/>
        </w:rPr>
      </w:pPr>
    </w:p>
    <w:p w:rsidR="00EE7A5B" w:rsidRDefault="00EE7A5B" w:rsidP="005463C5">
      <w:pPr>
        <w:shd w:val="clear" w:color="auto" w:fill="FFFFFF"/>
        <w:ind w:left="2160" w:hanging="2160"/>
        <w:rPr>
          <w:rFonts w:ascii="Times New Roman" w:eastAsia="Times New Roman" w:hAnsi="Times New Roman" w:cs="Times New Roman"/>
          <w:sz w:val="24"/>
          <w:szCs w:val="24"/>
        </w:rPr>
      </w:pPr>
    </w:p>
    <w:p w:rsidR="00EE7A5B" w:rsidRDefault="00EE7A5B" w:rsidP="005463C5">
      <w:pPr>
        <w:shd w:val="clear" w:color="auto" w:fill="FFFFFF"/>
        <w:ind w:left="2160" w:hanging="2160"/>
        <w:rPr>
          <w:rFonts w:ascii="Times New Roman" w:eastAsia="Times New Roman" w:hAnsi="Times New Roman" w:cs="Times New Roman"/>
          <w:sz w:val="24"/>
          <w:szCs w:val="24"/>
        </w:rPr>
      </w:pPr>
    </w:p>
    <w:p w:rsidR="00EE7A5B" w:rsidRDefault="00EE7A5B" w:rsidP="005463C5">
      <w:pPr>
        <w:shd w:val="clear" w:color="auto" w:fill="FFFFFF"/>
        <w:ind w:left="2160" w:hanging="2160"/>
        <w:rPr>
          <w:rFonts w:ascii="Times New Roman" w:eastAsia="Times New Roman" w:hAnsi="Times New Roman" w:cs="Times New Roman"/>
          <w:sz w:val="24"/>
          <w:szCs w:val="24"/>
        </w:rPr>
      </w:pPr>
    </w:p>
    <w:p w:rsidR="005463C5" w:rsidRPr="005463C5" w:rsidRDefault="002539B1" w:rsidP="00BD6453">
      <w:pPr>
        <w:shd w:val="clear" w:color="auto" w:fill="FFFFFF"/>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4:00 – 5:00 p.m.</w:t>
      </w:r>
      <w:r>
        <w:rPr>
          <w:rFonts w:ascii="Times New Roman" w:eastAsia="Times New Roman" w:hAnsi="Times New Roman" w:cs="Times New Roman"/>
          <w:sz w:val="24"/>
          <w:szCs w:val="24"/>
        </w:rPr>
        <w:tab/>
      </w:r>
      <w:bookmarkStart w:id="0" w:name="_GoBack"/>
      <w:bookmarkEnd w:id="0"/>
      <w:r w:rsidR="005463C5" w:rsidRPr="005463C5">
        <w:rPr>
          <w:rFonts w:ascii="Times New Roman" w:eastAsia="Times New Roman" w:hAnsi="Times New Roman" w:cs="Times New Roman"/>
          <w:b/>
          <w:i/>
          <w:sz w:val="24"/>
          <w:szCs w:val="24"/>
        </w:rPr>
        <w:t xml:space="preserve">“Meeting Needs for the Future Most Cost-Effectively – One Perspective on Regional versus State-by-State Approaches under the Clean Power Plan” </w:t>
      </w:r>
      <w:r w:rsidR="005463C5" w:rsidRPr="005463C5">
        <w:rPr>
          <w:rFonts w:ascii="Times New Roman" w:eastAsia="Times New Roman" w:hAnsi="Times New Roman" w:cs="Times New Roman"/>
          <w:b/>
          <w:i/>
          <w:sz w:val="24"/>
          <w:szCs w:val="24"/>
        </w:rPr>
        <w:br/>
      </w:r>
      <w:r w:rsidR="005463C5" w:rsidRPr="005463C5">
        <w:rPr>
          <w:rFonts w:ascii="Times New Roman" w:eastAsia="Times New Roman" w:hAnsi="Times New Roman" w:cs="Times New Roman"/>
          <w:sz w:val="24"/>
          <w:szCs w:val="24"/>
        </w:rPr>
        <w:t>Drawing on local expertise from PJM, the presentation will discuss state-by-state versus regional compliance scenarios under mass and rate based approaches.</w:t>
      </w:r>
    </w:p>
    <w:p w:rsidR="005463C5" w:rsidRPr="002A1821" w:rsidRDefault="005463C5" w:rsidP="002A1821">
      <w:pPr>
        <w:shd w:val="clear" w:color="auto" w:fill="FFFFFF"/>
        <w:ind w:left="2160" w:hanging="2160"/>
        <w:rPr>
          <w:rFonts w:ascii="Times New Roman" w:eastAsia="Times New Roman" w:hAnsi="Times New Roman" w:cs="Times New Roman"/>
          <w:sz w:val="24"/>
          <w:szCs w:val="24"/>
          <w:u w:val="single"/>
        </w:rPr>
      </w:pPr>
      <w:r>
        <w:rPr>
          <w:rFonts w:ascii="Times New Roman" w:eastAsia="Times New Roman" w:hAnsi="Times New Roman" w:cs="Times New Roman"/>
          <w:color w:val="000099"/>
          <w:sz w:val="24"/>
          <w:szCs w:val="24"/>
        </w:rPr>
        <w:tab/>
      </w:r>
      <w:r w:rsidRPr="005463C5">
        <w:rPr>
          <w:rFonts w:ascii="Times New Roman" w:eastAsia="Times New Roman" w:hAnsi="Times New Roman" w:cs="Times New Roman"/>
          <w:sz w:val="24"/>
          <w:szCs w:val="24"/>
          <w:u w:val="single"/>
        </w:rPr>
        <w:t>Speakers:</w:t>
      </w:r>
      <w:r>
        <w:rPr>
          <w:rFonts w:ascii="Times New Roman" w:eastAsia="Times New Roman" w:hAnsi="Times New Roman" w:cs="Times New Roman"/>
          <w:sz w:val="24"/>
          <w:szCs w:val="24"/>
          <w:u w:val="single"/>
        </w:rPr>
        <w:br/>
      </w:r>
      <w:r w:rsidRPr="005463C5">
        <w:rPr>
          <w:rFonts w:ascii="Times New Roman" w:eastAsia="Times New Roman" w:hAnsi="Times New Roman" w:cs="Times New Roman"/>
          <w:b/>
          <w:sz w:val="24"/>
          <w:szCs w:val="24"/>
        </w:rPr>
        <w:t>Gary Helm</w:t>
      </w:r>
      <w:r w:rsidR="000B7289">
        <w:rPr>
          <w:rFonts w:ascii="Times New Roman" w:eastAsia="Times New Roman" w:hAnsi="Times New Roman" w:cs="Times New Roman"/>
          <w:sz w:val="24"/>
          <w:szCs w:val="24"/>
        </w:rPr>
        <w:t xml:space="preserve">, Lead Market Strategist, PJM </w:t>
      </w:r>
      <w:r>
        <w:rPr>
          <w:rFonts w:ascii="Times New Roman" w:eastAsia="Times New Roman" w:hAnsi="Times New Roman" w:cs="Times New Roman"/>
          <w:sz w:val="24"/>
          <w:szCs w:val="24"/>
        </w:rPr>
        <w:t xml:space="preserve"> </w:t>
      </w:r>
      <w:r w:rsidR="000B7289">
        <w:rPr>
          <w:rFonts w:ascii="Times New Roman" w:eastAsia="Times New Roman" w:hAnsi="Times New Roman" w:cs="Times New Roman"/>
          <w:sz w:val="24"/>
          <w:szCs w:val="24"/>
        </w:rPr>
        <w:t xml:space="preserve">Interconnection, </w:t>
      </w:r>
      <w:r w:rsidRPr="005463C5">
        <w:rPr>
          <w:rFonts w:ascii="Times New Roman" w:eastAsia="Times New Roman" w:hAnsi="Times New Roman" w:cs="Times New Roman"/>
          <w:sz w:val="24"/>
          <w:szCs w:val="24"/>
        </w:rPr>
        <w:t>Audubon, PA</w:t>
      </w:r>
      <w:r>
        <w:rPr>
          <w:rFonts w:ascii="Times New Roman" w:eastAsia="Times New Roman" w:hAnsi="Times New Roman" w:cs="Times New Roman"/>
          <w:sz w:val="24"/>
          <w:szCs w:val="24"/>
        </w:rPr>
        <w:br/>
      </w:r>
      <w:proofErr w:type="spellStart"/>
      <w:r w:rsidR="000B7289" w:rsidRPr="000B7289">
        <w:rPr>
          <w:rFonts w:ascii="Times New Roman" w:eastAsia="Times New Roman" w:hAnsi="Times New Roman" w:cs="Times New Roman"/>
          <w:b/>
          <w:bCs/>
          <w:sz w:val="24"/>
          <w:szCs w:val="24"/>
        </w:rPr>
        <w:t>Muhsin</w:t>
      </w:r>
      <w:proofErr w:type="spellEnd"/>
      <w:r w:rsidR="000B7289" w:rsidRPr="000B7289">
        <w:rPr>
          <w:rFonts w:ascii="Times New Roman" w:eastAsia="Times New Roman" w:hAnsi="Times New Roman" w:cs="Times New Roman"/>
          <w:b/>
          <w:bCs/>
          <w:sz w:val="24"/>
          <w:szCs w:val="24"/>
        </w:rPr>
        <w:t xml:space="preserve"> K. </w:t>
      </w:r>
      <w:proofErr w:type="spellStart"/>
      <w:r w:rsidR="000B7289" w:rsidRPr="000B7289">
        <w:rPr>
          <w:rFonts w:ascii="Times New Roman" w:eastAsia="Times New Roman" w:hAnsi="Times New Roman" w:cs="Times New Roman"/>
          <w:b/>
          <w:bCs/>
          <w:sz w:val="24"/>
          <w:szCs w:val="24"/>
        </w:rPr>
        <w:t>Abdur</w:t>
      </w:r>
      <w:proofErr w:type="spellEnd"/>
      <w:r w:rsidR="000B7289" w:rsidRPr="000B7289">
        <w:rPr>
          <w:rFonts w:ascii="Times New Roman" w:eastAsia="Times New Roman" w:hAnsi="Times New Roman" w:cs="Times New Roman"/>
          <w:b/>
          <w:bCs/>
          <w:sz w:val="24"/>
          <w:szCs w:val="24"/>
        </w:rPr>
        <w:t>-Rahman</w:t>
      </w:r>
      <w:r w:rsidRPr="005463C5">
        <w:rPr>
          <w:rFonts w:ascii="Times New Roman" w:eastAsia="Times New Roman" w:hAnsi="Times New Roman" w:cs="Times New Roman"/>
          <w:sz w:val="24"/>
          <w:szCs w:val="24"/>
        </w:rPr>
        <w:t>, Senior Market Strategist, PJM</w:t>
      </w:r>
      <w:r w:rsidR="000B7289">
        <w:rPr>
          <w:rFonts w:ascii="Times New Roman" w:eastAsia="Times New Roman" w:hAnsi="Times New Roman" w:cs="Times New Roman"/>
          <w:sz w:val="24"/>
          <w:szCs w:val="24"/>
        </w:rPr>
        <w:t xml:space="preserve"> Interconnection</w:t>
      </w:r>
      <w:r>
        <w:rPr>
          <w:rFonts w:ascii="Times New Roman" w:eastAsia="Times New Roman" w:hAnsi="Times New Roman" w:cs="Times New Roman"/>
          <w:sz w:val="24"/>
          <w:szCs w:val="24"/>
        </w:rPr>
        <w:t xml:space="preserve">, </w:t>
      </w:r>
      <w:r w:rsidR="002A1821">
        <w:rPr>
          <w:rFonts w:ascii="Times New Roman" w:eastAsia="Times New Roman" w:hAnsi="Times New Roman" w:cs="Times New Roman"/>
          <w:sz w:val="24"/>
          <w:szCs w:val="24"/>
        </w:rPr>
        <w:t>Audubon, PA</w:t>
      </w:r>
    </w:p>
    <w:p w:rsidR="005463C5" w:rsidRPr="005463C5" w:rsidRDefault="005463C5" w:rsidP="005463C5">
      <w:pPr>
        <w:shd w:val="clear" w:color="auto" w:fill="FFFFFF"/>
        <w:ind w:left="2160" w:hanging="2160"/>
        <w:rPr>
          <w:rFonts w:ascii="Times New Roman" w:eastAsia="Times New Roman" w:hAnsi="Times New Roman" w:cs="Times New Roman"/>
          <w:color w:val="000099"/>
          <w:sz w:val="24"/>
          <w:szCs w:val="24"/>
        </w:rPr>
      </w:pPr>
    </w:p>
    <w:p w:rsidR="005463C5" w:rsidRPr="005463C5" w:rsidRDefault="005463C5" w:rsidP="005463C5">
      <w:pPr>
        <w:shd w:val="clear" w:color="auto" w:fill="FFFFFF"/>
        <w:ind w:left="2160" w:hanging="2160"/>
        <w:rPr>
          <w:rFonts w:ascii="Times New Roman" w:eastAsia="Times New Roman" w:hAnsi="Times New Roman" w:cs="Times New Roman"/>
          <w:color w:val="000099"/>
          <w:sz w:val="24"/>
          <w:szCs w:val="24"/>
        </w:rPr>
      </w:pPr>
    </w:p>
    <w:p w:rsidR="005463C5" w:rsidRPr="008A746A" w:rsidRDefault="005463C5" w:rsidP="002539B1">
      <w:pPr>
        <w:shd w:val="clear" w:color="auto" w:fill="FFFFFF"/>
        <w:ind w:left="2160" w:hanging="2160"/>
        <w:rPr>
          <w:rFonts w:ascii="Times New Roman" w:eastAsia="Times New Roman" w:hAnsi="Times New Roman" w:cs="Times New Roman"/>
          <w:color w:val="000099"/>
          <w:sz w:val="24"/>
          <w:szCs w:val="24"/>
        </w:rPr>
      </w:pPr>
    </w:p>
    <w:p w:rsidR="002D456C" w:rsidRPr="008A746A" w:rsidRDefault="002D456C" w:rsidP="005E32ED">
      <w:pPr>
        <w:rPr>
          <w:rFonts w:ascii="Times New Roman" w:hAnsi="Times New Roman" w:cs="Times New Roman"/>
          <w:sz w:val="24"/>
          <w:szCs w:val="24"/>
        </w:rPr>
      </w:pPr>
    </w:p>
    <w:p w:rsidR="005E32ED" w:rsidRPr="008A746A" w:rsidRDefault="005E32ED" w:rsidP="005E32ED">
      <w:pPr>
        <w:rPr>
          <w:rFonts w:ascii="Times New Roman" w:hAnsi="Times New Roman" w:cs="Times New Roman"/>
          <w:sz w:val="24"/>
          <w:szCs w:val="24"/>
        </w:rPr>
      </w:pPr>
    </w:p>
    <w:p w:rsidR="005E32ED" w:rsidRPr="008A746A" w:rsidRDefault="005E32ED" w:rsidP="005E32ED">
      <w:pPr>
        <w:rPr>
          <w:rFonts w:ascii="Times New Roman" w:hAnsi="Times New Roman" w:cs="Times New Roman"/>
          <w:sz w:val="24"/>
          <w:szCs w:val="24"/>
        </w:rPr>
      </w:pPr>
    </w:p>
    <w:p w:rsidR="005E32ED" w:rsidRPr="008A746A" w:rsidRDefault="005E32ED" w:rsidP="005E32ED">
      <w:pPr>
        <w:rPr>
          <w:rFonts w:ascii="Times New Roman" w:hAnsi="Times New Roman" w:cs="Times New Roman"/>
          <w:sz w:val="24"/>
          <w:szCs w:val="24"/>
        </w:rPr>
      </w:pPr>
    </w:p>
    <w:p w:rsidR="005E32ED" w:rsidRPr="008A746A" w:rsidRDefault="005E32ED" w:rsidP="005E32ED">
      <w:pPr>
        <w:rPr>
          <w:rFonts w:ascii="Times New Roman" w:hAnsi="Times New Roman" w:cs="Times New Roman"/>
          <w:sz w:val="24"/>
          <w:szCs w:val="24"/>
        </w:rPr>
      </w:pPr>
    </w:p>
    <w:p w:rsidR="005E32ED" w:rsidRDefault="005E32ED" w:rsidP="0017020D">
      <w:pPr>
        <w:rPr>
          <w:rFonts w:cs="Calibri"/>
        </w:rPr>
      </w:pPr>
    </w:p>
    <w:p w:rsidR="005E32ED" w:rsidRDefault="005E32ED" w:rsidP="0017020D">
      <w:pPr>
        <w:rPr>
          <w:rFonts w:cs="Calibri"/>
        </w:rPr>
      </w:pPr>
    </w:p>
    <w:p w:rsidR="005E32ED" w:rsidRDefault="005E32ED" w:rsidP="0017020D">
      <w:pPr>
        <w:rPr>
          <w:rFonts w:cs="Calibri"/>
        </w:rPr>
      </w:pPr>
    </w:p>
    <w:p w:rsidR="0045733E" w:rsidRPr="0017020D" w:rsidRDefault="0045733E" w:rsidP="0017020D">
      <w:pPr>
        <w:rPr>
          <w:rFonts w:cs="Calibri"/>
        </w:rPr>
      </w:pPr>
    </w:p>
    <w:p w:rsidR="0017020D" w:rsidRDefault="0017020D" w:rsidP="0017020D">
      <w:pPr>
        <w:ind w:left="2160"/>
      </w:pPr>
    </w:p>
    <w:p w:rsidR="0023652A" w:rsidRDefault="0023652A" w:rsidP="00EE69CB">
      <w:pPr>
        <w:rPr>
          <w:rFonts w:ascii="Times New Roman" w:hAnsi="Times New Roman"/>
          <w:sz w:val="24"/>
          <w:szCs w:val="24"/>
        </w:rPr>
      </w:pPr>
    </w:p>
    <w:p w:rsidR="00EE69CB" w:rsidRDefault="00EE69CB" w:rsidP="00EE69CB">
      <w:pPr>
        <w:ind w:left="2160"/>
        <w:rPr>
          <w:rFonts w:ascii="Times New Roman" w:hAnsi="Times New Roman"/>
          <w:sz w:val="24"/>
          <w:szCs w:val="24"/>
        </w:rPr>
      </w:pPr>
    </w:p>
    <w:p w:rsidR="00EE69CB" w:rsidRDefault="00EE69CB" w:rsidP="00EE69CB">
      <w:pPr>
        <w:rPr>
          <w:rFonts w:ascii="Times New Roman" w:hAnsi="Times New Roman"/>
          <w:sz w:val="24"/>
          <w:szCs w:val="24"/>
        </w:rPr>
      </w:pPr>
    </w:p>
    <w:p w:rsidR="00EE69CB" w:rsidRDefault="00EE69CB" w:rsidP="001B41D1">
      <w:pPr>
        <w:spacing w:line="240" w:lineRule="auto"/>
      </w:pPr>
    </w:p>
    <w:p w:rsidR="001B41D1" w:rsidRDefault="001B41D1" w:rsidP="001B41D1">
      <w:pPr>
        <w:spacing w:line="240" w:lineRule="auto"/>
      </w:pPr>
    </w:p>
    <w:p w:rsidR="001B41D1" w:rsidRDefault="001B41D1" w:rsidP="001B41D1">
      <w:pPr>
        <w:spacing w:line="240" w:lineRule="auto"/>
        <w:ind w:left="1440"/>
      </w:pPr>
    </w:p>
    <w:p w:rsidR="001B41D1" w:rsidRDefault="001B41D1" w:rsidP="001B41D1">
      <w:pPr>
        <w:spacing w:line="240" w:lineRule="auto"/>
      </w:pPr>
      <w:r>
        <w:br/>
      </w:r>
    </w:p>
    <w:p w:rsidR="001B41D1" w:rsidRDefault="001B41D1" w:rsidP="001B41D1">
      <w:pPr>
        <w:spacing w:line="240" w:lineRule="auto"/>
        <w:ind w:left="1440"/>
      </w:pPr>
      <w:r>
        <w:tab/>
      </w:r>
      <w:r>
        <w:tab/>
      </w:r>
      <w:r>
        <w:tab/>
      </w:r>
      <w:r>
        <w:tab/>
      </w:r>
      <w:r>
        <w:tab/>
      </w:r>
      <w:r>
        <w:tab/>
      </w:r>
      <w:r>
        <w:tab/>
      </w:r>
    </w:p>
    <w:p w:rsidR="001B41D1" w:rsidRDefault="001B41D1" w:rsidP="001B41D1">
      <w:pPr>
        <w:spacing w:line="240" w:lineRule="auto"/>
        <w:ind w:left="1440"/>
        <w:jc w:val="both"/>
      </w:pPr>
    </w:p>
    <w:p w:rsidR="001B41D1" w:rsidRDefault="001B41D1" w:rsidP="001B41D1">
      <w:pPr>
        <w:spacing w:line="240" w:lineRule="auto"/>
        <w:ind w:left="1440"/>
        <w:jc w:val="both"/>
      </w:pPr>
    </w:p>
    <w:p w:rsidR="001B41D1" w:rsidRDefault="001B41D1" w:rsidP="001B41D1">
      <w:pPr>
        <w:spacing w:line="240" w:lineRule="auto"/>
        <w:ind w:left="1440"/>
        <w:jc w:val="both"/>
      </w:pPr>
    </w:p>
    <w:p w:rsidR="001B41D1" w:rsidRDefault="001B41D1" w:rsidP="001B41D1">
      <w:pPr>
        <w:spacing w:line="240" w:lineRule="auto"/>
        <w:ind w:left="1440"/>
        <w:jc w:val="both"/>
      </w:pPr>
    </w:p>
    <w:p w:rsidR="001B41D1" w:rsidRDefault="001B41D1" w:rsidP="001B41D1">
      <w:pPr>
        <w:spacing w:line="240" w:lineRule="auto"/>
        <w:ind w:left="1440"/>
        <w:jc w:val="both"/>
      </w:pPr>
    </w:p>
    <w:p w:rsidR="001B41D1" w:rsidRDefault="001B41D1" w:rsidP="001B41D1">
      <w:pPr>
        <w:spacing w:line="240" w:lineRule="auto"/>
        <w:ind w:left="1440"/>
        <w:jc w:val="both"/>
      </w:pPr>
    </w:p>
    <w:p w:rsidR="001B41D1" w:rsidRDefault="001B41D1" w:rsidP="001B41D1">
      <w:pPr>
        <w:spacing w:line="240" w:lineRule="auto"/>
        <w:ind w:left="1440"/>
      </w:pPr>
    </w:p>
    <w:p w:rsidR="001B41D1" w:rsidRDefault="001B41D1" w:rsidP="001B41D1">
      <w:pPr>
        <w:spacing w:line="240" w:lineRule="auto"/>
        <w:ind w:left="1440"/>
      </w:pPr>
    </w:p>
    <w:p w:rsidR="001B41D1" w:rsidRDefault="001B41D1" w:rsidP="001B41D1">
      <w:pPr>
        <w:spacing w:line="240" w:lineRule="auto"/>
        <w:ind w:left="1440"/>
      </w:pPr>
    </w:p>
    <w:p w:rsidR="001B41D1" w:rsidRDefault="001B41D1" w:rsidP="001B41D1">
      <w:pPr>
        <w:spacing w:line="240" w:lineRule="auto"/>
        <w:ind w:left="1440"/>
      </w:pPr>
    </w:p>
    <w:p w:rsidR="001B41D1" w:rsidRDefault="001B41D1" w:rsidP="001B41D1">
      <w:pPr>
        <w:spacing w:line="240" w:lineRule="auto"/>
        <w:ind w:left="1440"/>
      </w:pPr>
    </w:p>
    <w:p w:rsidR="001B41D1" w:rsidRDefault="001B41D1" w:rsidP="001B41D1">
      <w:pPr>
        <w:spacing w:line="240" w:lineRule="auto"/>
        <w:ind w:left="1440"/>
      </w:pPr>
    </w:p>
    <w:sectPr w:rsidR="001B41D1" w:rsidSect="0069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69"/>
    <w:rsid w:val="000374F1"/>
    <w:rsid w:val="0006675E"/>
    <w:rsid w:val="000B7289"/>
    <w:rsid w:val="000C0935"/>
    <w:rsid w:val="000F16D8"/>
    <w:rsid w:val="000F2468"/>
    <w:rsid w:val="001553AE"/>
    <w:rsid w:val="0017020D"/>
    <w:rsid w:val="001A7A65"/>
    <w:rsid w:val="001B41D1"/>
    <w:rsid w:val="002220E0"/>
    <w:rsid w:val="0023652A"/>
    <w:rsid w:val="002432D4"/>
    <w:rsid w:val="002539B1"/>
    <w:rsid w:val="002975C8"/>
    <w:rsid w:val="002A1821"/>
    <w:rsid w:val="002B1426"/>
    <w:rsid w:val="002D1C00"/>
    <w:rsid w:val="002D456C"/>
    <w:rsid w:val="00310289"/>
    <w:rsid w:val="00371AB8"/>
    <w:rsid w:val="003D553E"/>
    <w:rsid w:val="003F1D5E"/>
    <w:rsid w:val="0045733E"/>
    <w:rsid w:val="00485293"/>
    <w:rsid w:val="004D18D9"/>
    <w:rsid w:val="005463C5"/>
    <w:rsid w:val="005722A5"/>
    <w:rsid w:val="005E32ED"/>
    <w:rsid w:val="005E5409"/>
    <w:rsid w:val="00681D69"/>
    <w:rsid w:val="006961AB"/>
    <w:rsid w:val="006B3E3A"/>
    <w:rsid w:val="0077586A"/>
    <w:rsid w:val="0083474C"/>
    <w:rsid w:val="008A746A"/>
    <w:rsid w:val="008C5D51"/>
    <w:rsid w:val="00966174"/>
    <w:rsid w:val="00B26047"/>
    <w:rsid w:val="00B261A6"/>
    <w:rsid w:val="00B4469F"/>
    <w:rsid w:val="00B82EDF"/>
    <w:rsid w:val="00BC6906"/>
    <w:rsid w:val="00BD6453"/>
    <w:rsid w:val="00BF274C"/>
    <w:rsid w:val="00CD125A"/>
    <w:rsid w:val="00DA0183"/>
    <w:rsid w:val="00E45645"/>
    <w:rsid w:val="00E54C69"/>
    <w:rsid w:val="00EC1AEF"/>
    <w:rsid w:val="00EE69CB"/>
    <w:rsid w:val="00EE7A5B"/>
    <w:rsid w:val="00FB05EB"/>
    <w:rsid w:val="00FB789E"/>
    <w:rsid w:val="00FC071A"/>
    <w:rsid w:val="00FE69D1"/>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456C"/>
  </w:style>
  <w:style w:type="paragraph" w:styleId="BalloonText">
    <w:name w:val="Balloon Text"/>
    <w:basedOn w:val="Normal"/>
    <w:link w:val="BalloonTextChar"/>
    <w:uiPriority w:val="99"/>
    <w:semiHidden/>
    <w:unhideWhenUsed/>
    <w:rsid w:val="0077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456C"/>
  </w:style>
  <w:style w:type="paragraph" w:styleId="BalloonText">
    <w:name w:val="Balloon Text"/>
    <w:basedOn w:val="Normal"/>
    <w:link w:val="BalloonTextChar"/>
    <w:uiPriority w:val="99"/>
    <w:semiHidden/>
    <w:unhideWhenUsed/>
    <w:rsid w:val="0077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5209">
      <w:bodyDiv w:val="1"/>
      <w:marLeft w:val="0"/>
      <w:marRight w:val="0"/>
      <w:marTop w:val="0"/>
      <w:marBottom w:val="0"/>
      <w:divBdr>
        <w:top w:val="none" w:sz="0" w:space="0" w:color="auto"/>
        <w:left w:val="none" w:sz="0" w:space="0" w:color="auto"/>
        <w:bottom w:val="none" w:sz="0" w:space="0" w:color="auto"/>
        <w:right w:val="none" w:sz="0" w:space="0" w:color="auto"/>
      </w:divBdr>
    </w:div>
    <w:div w:id="414908583">
      <w:bodyDiv w:val="1"/>
      <w:marLeft w:val="0"/>
      <w:marRight w:val="0"/>
      <w:marTop w:val="0"/>
      <w:marBottom w:val="0"/>
      <w:divBdr>
        <w:top w:val="none" w:sz="0" w:space="0" w:color="auto"/>
        <w:left w:val="none" w:sz="0" w:space="0" w:color="auto"/>
        <w:bottom w:val="none" w:sz="0" w:space="0" w:color="auto"/>
        <w:right w:val="none" w:sz="0" w:space="0" w:color="auto"/>
      </w:divBdr>
    </w:div>
    <w:div w:id="535657364">
      <w:bodyDiv w:val="1"/>
      <w:marLeft w:val="0"/>
      <w:marRight w:val="0"/>
      <w:marTop w:val="0"/>
      <w:marBottom w:val="0"/>
      <w:divBdr>
        <w:top w:val="none" w:sz="0" w:space="0" w:color="auto"/>
        <w:left w:val="none" w:sz="0" w:space="0" w:color="auto"/>
        <w:bottom w:val="none" w:sz="0" w:space="0" w:color="auto"/>
        <w:right w:val="none" w:sz="0" w:space="0" w:color="auto"/>
      </w:divBdr>
    </w:div>
    <w:div w:id="626471445">
      <w:bodyDiv w:val="1"/>
      <w:marLeft w:val="0"/>
      <w:marRight w:val="0"/>
      <w:marTop w:val="0"/>
      <w:marBottom w:val="0"/>
      <w:divBdr>
        <w:top w:val="none" w:sz="0" w:space="0" w:color="auto"/>
        <w:left w:val="none" w:sz="0" w:space="0" w:color="auto"/>
        <w:bottom w:val="none" w:sz="0" w:space="0" w:color="auto"/>
        <w:right w:val="none" w:sz="0" w:space="0" w:color="auto"/>
      </w:divBdr>
    </w:div>
    <w:div w:id="1416241333">
      <w:bodyDiv w:val="1"/>
      <w:marLeft w:val="0"/>
      <w:marRight w:val="0"/>
      <w:marTop w:val="0"/>
      <w:marBottom w:val="0"/>
      <w:divBdr>
        <w:top w:val="none" w:sz="0" w:space="0" w:color="auto"/>
        <w:left w:val="none" w:sz="0" w:space="0" w:color="auto"/>
        <w:bottom w:val="none" w:sz="0" w:space="0" w:color="auto"/>
        <w:right w:val="none" w:sz="0" w:space="0" w:color="auto"/>
      </w:divBdr>
    </w:div>
    <w:div w:id="1954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Nicole</cp:lastModifiedBy>
  <cp:revision>2</cp:revision>
  <cp:lastPrinted>2015-06-04T15:12:00Z</cp:lastPrinted>
  <dcterms:created xsi:type="dcterms:W3CDTF">2015-06-04T15:58:00Z</dcterms:created>
  <dcterms:modified xsi:type="dcterms:W3CDTF">2015-06-04T15:58:00Z</dcterms:modified>
</cp:coreProperties>
</file>