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24" w:rsidRPr="00121324" w:rsidRDefault="00121324" w:rsidP="00121324">
      <w:pPr>
        <w:spacing w:beforeLines="1" w:afterLines="1"/>
        <w:rPr>
          <w:rFonts w:ascii="Times" w:hAnsi="Times" w:cs="Times New Roman"/>
          <w:color w:val="auto"/>
          <w:sz w:val="20"/>
          <w:szCs w:val="20"/>
        </w:rPr>
      </w:pPr>
      <w:r w:rsidRPr="00121324">
        <w:rPr>
          <w:rFonts w:ascii="Times" w:hAnsi="Times" w:cs="Times New Roman"/>
          <w:b/>
          <w:color w:val="auto"/>
          <w:sz w:val="20"/>
          <w:szCs w:val="20"/>
        </w:rPr>
        <w:t>Nation’s State Utility Consumer Advocates Praise FTC’s New Do-Not-Call List</w:t>
      </w:r>
    </w:p>
    <w:p w:rsidR="00121324" w:rsidRPr="00121324" w:rsidRDefault="00121324" w:rsidP="00121324">
      <w:pPr>
        <w:rPr>
          <w:rFonts w:ascii="Times" w:hAnsi="Times"/>
          <w:color w:val="auto"/>
          <w:sz w:val="20"/>
          <w:szCs w:val="20"/>
        </w:rPr>
      </w:pPr>
      <w:r w:rsidRPr="00121324">
        <w:rPr>
          <w:rFonts w:ascii="Times" w:hAnsi="Times"/>
          <w:color w:val="auto"/>
          <w:sz w:val="20"/>
          <w:szCs w:val="20"/>
        </w:rPr>
        <w:t>SILVER SPRING, MD, December 18, 2002- The National Association of State Utility Consumer Advocates (NASUCA) issued the following response to today’s Federal Trade Commission (FTC) announcement of a national do-not-call list:</w:t>
      </w:r>
    </w:p>
    <w:p w:rsidR="00121324" w:rsidRPr="00121324" w:rsidRDefault="00121324" w:rsidP="00121324">
      <w:pPr>
        <w:rPr>
          <w:rFonts w:ascii="Times" w:hAnsi="Times"/>
          <w:color w:val="auto"/>
          <w:sz w:val="20"/>
          <w:szCs w:val="20"/>
        </w:rPr>
      </w:pPr>
      <w:r w:rsidRPr="00121324">
        <w:rPr>
          <w:rFonts w:ascii="Times" w:hAnsi="Times"/>
          <w:color w:val="auto"/>
          <w:sz w:val="20"/>
          <w:szCs w:val="20"/>
        </w:rPr>
        <w:t>"The federal government took a much needed step by committing to a national do-not-call list," said NASUCA President and Ohio Consumers’ Counsel Robert S. Tongren. "We hope this will move us toward finally giving consumers what they deserve - freedom from annoying and bothersome telephone calls."</w:t>
      </w:r>
    </w:p>
    <w:p w:rsidR="00121324" w:rsidRPr="00121324" w:rsidRDefault="00121324" w:rsidP="00121324">
      <w:pPr>
        <w:rPr>
          <w:rFonts w:ascii="Times" w:hAnsi="Times"/>
          <w:color w:val="auto"/>
          <w:sz w:val="20"/>
          <w:szCs w:val="20"/>
        </w:rPr>
      </w:pPr>
      <w:r w:rsidRPr="00121324">
        <w:rPr>
          <w:rFonts w:ascii="Times" w:hAnsi="Times"/>
          <w:color w:val="auto"/>
          <w:sz w:val="20"/>
          <w:szCs w:val="20"/>
        </w:rPr>
        <w:t xml:space="preserve">Tongren indicated that NASUCA </w:t>
      </w:r>
      <w:proofErr w:type="gramStart"/>
      <w:r w:rsidRPr="00121324">
        <w:rPr>
          <w:rFonts w:ascii="Times" w:hAnsi="Times"/>
          <w:color w:val="auto"/>
          <w:sz w:val="20"/>
          <w:szCs w:val="20"/>
        </w:rPr>
        <w:t>will</w:t>
      </w:r>
      <w:proofErr w:type="gramEnd"/>
      <w:r w:rsidRPr="00121324">
        <w:rPr>
          <w:rFonts w:ascii="Times" w:hAnsi="Times"/>
          <w:color w:val="auto"/>
          <w:sz w:val="20"/>
          <w:szCs w:val="20"/>
        </w:rPr>
        <w:t xml:space="preserve"> be reviewing the rules closely, but that the major components needed for a consumer friendly do-not-call list are included. As NASUCA recommended, the national do-not-call list will supplement – not replace - existing state laws that may offer consumers greater protection against telemarketers.</w:t>
      </w:r>
    </w:p>
    <w:p w:rsidR="00135EBC" w:rsidRDefault="00121324" w:rsidP="00121324">
      <w:r w:rsidRPr="00121324">
        <w:rPr>
          <w:rFonts w:ascii="Times" w:hAnsi="Times"/>
          <w:color w:val="auto"/>
          <w:sz w:val="20"/>
          <w:szCs w:val="20"/>
        </w:rPr>
        <w:t>NASUCA encourages the FTC to work with the Federal Communications Commission (FCC), which has also proposed a do-not-call list, to achieve a single, comprehensive list covering telemarketing calls by all businesses under each agency’s jurisdiction.</w:t>
      </w:r>
    </w:p>
    <w:sectPr w:rsidR="00135EBC" w:rsidSect="00490B5C">
      <w:pgSz w:w="12240" w:h="15840"/>
      <w:pgMar w:top="1440" w:right="1800" w:bottom="1440" w:left="180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FranklinGothic-BookCond">
    <w:altName w:val="Kef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B97"/>
    <w:multiLevelType w:val="hybridMultilevel"/>
    <w:tmpl w:val="896C9D8C"/>
    <w:lvl w:ilvl="0" w:tplc="8E664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02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C6E54">
      <w:start w:val="1"/>
      <w:numFmt w:val="bullet"/>
      <w:pStyle w:val="Bullets-Interior2x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AA2"/>
    <w:multiLevelType w:val="multilevel"/>
    <w:tmpl w:val="D3E8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21324"/>
    <w:rsid w:val="0012132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BC"/>
    <w:rPr>
      <w:rFonts w:ascii="FranklinGothic-BookCond" w:hAnsi="FranklinGothic-BookCond"/>
      <w:color w:val="000000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AnswerTab">
    <w:name w:val="Answer Tab"/>
    <w:basedOn w:val="Normal"/>
    <w:qFormat/>
    <w:rsid w:val="00B23CB3"/>
    <w:pPr>
      <w:ind w:left="3600" w:hanging="2880"/>
    </w:pPr>
    <w:rPr>
      <w:rFonts w:ascii="Calibri" w:hAnsi="Calibri" w:cs="Calibri"/>
      <w:b/>
      <w:color w:val="000000" w:themeColor="text1"/>
      <w:sz w:val="19"/>
      <w:szCs w:val="22"/>
    </w:rPr>
  </w:style>
  <w:style w:type="paragraph" w:customStyle="1" w:styleId="Bullets-Interior2x">
    <w:name w:val="Bullets - Interior 2x"/>
    <w:basedOn w:val="Normal"/>
    <w:qFormat/>
    <w:rsid w:val="009A4CB1"/>
    <w:pPr>
      <w:numPr>
        <w:ilvl w:val="2"/>
        <w:numId w:val="1"/>
      </w:numPr>
      <w:spacing w:after="200" w:line="276" w:lineRule="auto"/>
      <w:contextualSpacing/>
    </w:pPr>
    <w:rPr>
      <w:rFonts w:ascii="Calibri" w:eastAsia="Calibri" w:hAnsi="Calibri" w:cs="Times New Roman"/>
      <w:color w:val="auto"/>
      <w:szCs w:val="22"/>
    </w:rPr>
  </w:style>
  <w:style w:type="character" w:styleId="Strong">
    <w:name w:val="Strong"/>
    <w:basedOn w:val="DefaultParagraphFont"/>
    <w:uiPriority w:val="22"/>
    <w:rsid w:val="00121324"/>
    <w:rPr>
      <w:b/>
    </w:rPr>
  </w:style>
  <w:style w:type="paragraph" w:styleId="NormalWeb">
    <w:name w:val="Normal (Web)"/>
    <w:basedOn w:val="Normal"/>
    <w:uiPriority w:val="99"/>
    <w:rsid w:val="00121324"/>
    <w:pPr>
      <w:spacing w:beforeLines="1" w:afterLines="1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I/O Designs,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Gritters</dc:creator>
  <cp:keywords/>
  <cp:lastModifiedBy>Erika Gritters</cp:lastModifiedBy>
  <cp:revision>1</cp:revision>
  <dcterms:created xsi:type="dcterms:W3CDTF">2014-01-26T00:53:00Z</dcterms:created>
  <dcterms:modified xsi:type="dcterms:W3CDTF">2014-01-26T00:53:00Z</dcterms:modified>
</cp:coreProperties>
</file>